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0F32" w14:textId="77777777" w:rsidR="004A0B70" w:rsidRDefault="004A0B70" w:rsidP="004A0B70">
      <w:pPr>
        <w:jc w:val="both"/>
        <w:rPr>
          <w:rFonts w:ascii="Eurostile" w:hAnsi="Eurostile"/>
          <w:b/>
          <w:sz w:val="20"/>
        </w:rPr>
      </w:pPr>
      <w:r>
        <w:rPr>
          <w:rFonts w:ascii="Arial" w:eastAsia="Arial" w:hAnsi="Arial" w:cs="Arial"/>
          <w:b/>
          <w:color w:val="000000"/>
        </w:rPr>
        <w:tab/>
      </w:r>
      <w:r>
        <w:rPr>
          <w:noProof/>
          <w:lang w:eastAsia="es-CR"/>
        </w:rPr>
        <mc:AlternateContent>
          <mc:Choice Requires="wps">
            <w:drawing>
              <wp:anchor distT="0" distB="0" distL="114300" distR="114300" simplePos="0" relativeHeight="251661312" behindDoc="0" locked="0" layoutInCell="1" allowOverlap="1" wp14:anchorId="3EBE68D6" wp14:editId="29C8AC64">
                <wp:simplePos x="0" y="0"/>
                <wp:positionH relativeFrom="page">
                  <wp:posOffset>476885</wp:posOffset>
                </wp:positionH>
                <wp:positionV relativeFrom="paragraph">
                  <wp:posOffset>-239395</wp:posOffset>
                </wp:positionV>
                <wp:extent cx="867410" cy="905510"/>
                <wp:effectExtent l="0" t="0" r="0" b="0"/>
                <wp:wrapSquare wrapText="largest"/>
                <wp:docPr id="1" name="Marco1"/>
                <wp:cNvGraphicFramePr/>
                <a:graphic xmlns:a="http://schemas.openxmlformats.org/drawingml/2006/main">
                  <a:graphicData uri="http://schemas.microsoft.com/office/word/2010/wordprocessingShape">
                    <wps:wsp>
                      <wps:cNvSpPr txBox="1"/>
                      <wps:spPr>
                        <a:xfrm>
                          <a:off x="0" y="0"/>
                          <a:ext cx="867410" cy="905510"/>
                        </a:xfrm>
                        <a:prstGeom prst="rect">
                          <a:avLst/>
                        </a:prstGeom>
                        <a:solidFill>
                          <a:srgbClr val="FFFFFF">
                            <a:alpha val="0"/>
                          </a:srgbClr>
                        </a:solidFill>
                      </wps:spPr>
                      <wps:txbx>
                        <w:txbxContent>
                          <w:p w14:paraId="02929EDD" w14:textId="77777777" w:rsidR="004A0B70" w:rsidRDefault="004A0B70" w:rsidP="004A0B70">
                            <w:r>
                              <w:rPr>
                                <w:noProof/>
                                <w:lang w:eastAsia="es-CR"/>
                              </w:rPr>
                              <w:drawing>
                                <wp:inline distT="0" distB="0" distL="0" distR="7620" wp14:anchorId="6BF83844" wp14:editId="2C9368D6">
                                  <wp:extent cx="887730" cy="1012190"/>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5"/>
                                          <a:stretch>
                                            <a:fillRect/>
                                          </a:stretch>
                                        </pic:blipFill>
                                        <pic:spPr bwMode="auto">
                                          <a:xfrm>
                                            <a:off x="0" y="0"/>
                                            <a:ext cx="887730" cy="1012190"/>
                                          </a:xfrm>
                                          <a:prstGeom prst="rect">
                                            <a:avLst/>
                                          </a:prstGeom>
                                        </pic:spPr>
                                      </pic:pic>
                                    </a:graphicData>
                                  </a:graphic>
                                </wp:inline>
                              </w:drawing>
                            </w:r>
                          </w:p>
                        </w:txbxContent>
                      </wps:txbx>
                      <wps:bodyPr lIns="0" tIns="0" rIns="0" bIns="0" anchor="t">
                        <a:noAutofit/>
                      </wps:bodyPr>
                    </wps:wsp>
                  </a:graphicData>
                </a:graphic>
              </wp:anchor>
            </w:drawing>
          </mc:Choice>
          <mc:Fallback>
            <w:pict>
              <v:shapetype w14:anchorId="3EBE68D6" id="_x0000_t202" coordsize="21600,21600" o:spt="202" path="m,l,21600r21600,l21600,xe">
                <v:stroke joinstyle="miter"/>
                <v:path gradientshapeok="t" o:connecttype="rect"/>
              </v:shapetype>
              <v:shape id="Marco1" o:spid="_x0000_s1026" type="#_x0000_t202" style="position:absolute;left:0;text-align:left;margin-left:37.55pt;margin-top:-18.85pt;width:68.3pt;height:71.3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" stroked="f">
                <v:fill opacity="0"/>
                <v:textbox inset="0,0,0,0">
                  <w:txbxContent>
                    <w:p w14:paraId="02929EDD" w14:textId="77777777" w:rsidR="004A0B70" w:rsidRDefault="004A0B70" w:rsidP="004A0B70">
                      <w:r>
                        <w:rPr>
                          <w:noProof/>
                          <w:lang w:eastAsia="es-CR"/>
                        </w:rPr>
                        <w:drawing>
                          <wp:inline distT="0" distB="0" distL="0" distR="7620" wp14:anchorId="6BF83844" wp14:editId="2C9368D6">
                            <wp:extent cx="887730" cy="1012190"/>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6"/>
                                    <a:stretch>
                                      <a:fillRect/>
                                    </a:stretch>
                                  </pic:blipFill>
                                  <pic:spPr bwMode="auto">
                                    <a:xfrm>
                                      <a:off x="0" y="0"/>
                                      <a:ext cx="887730" cy="1012190"/>
                                    </a:xfrm>
                                    <a:prstGeom prst="rect">
                                      <a:avLst/>
                                    </a:prstGeom>
                                  </pic:spPr>
                                </pic:pic>
                              </a:graphicData>
                            </a:graphic>
                          </wp:inline>
                        </w:drawing>
                      </w:r>
                    </w:p>
                  </w:txbxContent>
                </v:textbox>
                <w10:wrap type="square" side="largest" anchorx="page"/>
              </v:shape>
            </w:pict>
          </mc:Fallback>
        </mc:AlternateContent>
      </w:r>
    </w:p>
    <w:p w14:paraId="67B4E7B3" w14:textId="77777777" w:rsidR="004A0B70" w:rsidRDefault="004A0B70" w:rsidP="004A0B70">
      <w:pPr>
        <w:jc w:val="both"/>
        <w:rPr>
          <w:rFonts w:ascii="Eurostile" w:hAnsi="Eurostile"/>
          <w:b/>
          <w:sz w:val="28"/>
        </w:rPr>
      </w:pPr>
    </w:p>
    <w:p w14:paraId="2229A5A8" w14:textId="77777777" w:rsidR="004A0B70" w:rsidRDefault="004A0B70" w:rsidP="004A0B70">
      <w:pPr>
        <w:jc w:val="center"/>
        <w:rPr>
          <w:rFonts w:ascii="Eurostile" w:hAnsi="Eurostile"/>
          <w:b/>
        </w:rPr>
      </w:pPr>
      <w:r>
        <w:rPr>
          <w:rFonts w:ascii="Eurostile" w:hAnsi="Eurostile"/>
          <w:b/>
        </w:rPr>
        <w:t xml:space="preserve">UNIVERSIDAD DE COSTA RICA          </w:t>
      </w:r>
      <w:r>
        <w:rPr>
          <w:noProof/>
          <w:lang w:eastAsia="es-CR"/>
        </w:rPr>
        <mc:AlternateContent>
          <mc:Choice Requires="wps">
            <w:drawing>
              <wp:anchor distT="0" distB="0" distL="114300" distR="114300" simplePos="0" relativeHeight="251660288" behindDoc="1" locked="0" layoutInCell="1" allowOverlap="1" wp14:anchorId="128A3938" wp14:editId="5BC1D85B">
                <wp:simplePos x="0" y="0"/>
                <wp:positionH relativeFrom="column">
                  <wp:posOffset>5160010</wp:posOffset>
                </wp:positionH>
                <wp:positionV relativeFrom="paragraph">
                  <wp:posOffset>-358775</wp:posOffset>
                </wp:positionV>
                <wp:extent cx="800100" cy="6572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800100" cy="657225"/>
                        </a:xfrm>
                        <a:prstGeom prst="rect">
                          <a:avLst/>
                        </a:prstGeom>
                      </wps:spPr>
                      <wps:txbx>
                        <w:txbxContent>
                          <w:p w14:paraId="2E29B562" w14:textId="77777777" w:rsidR="004A0B70" w:rsidRDefault="00A9196A" w:rsidP="004A0B70">
                            <w:pPr>
                              <w:pStyle w:val="Contenidodelmarco"/>
                              <w:jc w:val="both"/>
                            </w:pPr>
                            <w:r>
                              <w:rPr>
                                <w:noProof/>
                              </w:rPr>
                              <w:object w:dxaOrig="740" w:dyaOrig="600" w14:anchorId="19EC7B3E">
                                <v:shape id="ole_rId2" o:spid="_x0000_i1025" alt="" style="width:62pt;height:51pt;mso-width-percent:0;mso-height-percent:0;mso-width-percent:0;mso-height-percent:0" coordsize="" o:spt="100" adj="0,,0" path="" stroked="f">
                                  <v:stroke joinstyle="miter"/>
                                  <v:imagedata r:id="rId7" o:title=""/>
                                  <v:formulas/>
                                  <v:path o:connecttype="segments"/>
                                </v:shape>
                                <o:OLEObject Type="Embed" ProgID="Unknown" ShapeID="ole_rId2" DrawAspect="Content" ObjectID="_1773554173" r:id="rId8"/>
                              </w:object>
                            </w:r>
                          </w:p>
                        </w:txbxContent>
                      </wps:txbx>
                      <wps:bodyPr lIns="0" tIns="0" rIns="0" bIns="0" anchor="t">
                        <a:noAutofit/>
                      </wps:bodyPr>
                    </wps:wsp>
                  </a:graphicData>
                </a:graphic>
              </wp:anchor>
            </w:drawing>
          </mc:Choice>
          <mc:Fallback>
            <w:pict>
              <v:shapetype w14:anchorId="128A3938" id="_x0000_t202" coordsize="21600,21600" o:spt="202" path="m,l,21600r21600,l21600,xe">
                <v:stroke joinstyle="miter"/>
                <v:path gradientshapeok="t" o:connecttype="rect"/>
              </v:shapetype>
              <v:shape id="Cuadro de texto 4" o:spid="_x0000_s1027" type="#_x0000_t202" style="position:absolute;left:0;text-align:left;margin-left:406.3pt;margin-top:-28.25pt;width:63pt;height:51.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" filled="f" stroked="f">
                <v:textbox inset="0,0,0,0">
                  <w:txbxContent>
                    <w:p w14:paraId="2E29B562" w14:textId="77777777" w:rsidR="004A0B70" w:rsidRDefault="00A9196A" w:rsidP="004A0B70">
                      <w:pPr>
                        <w:pStyle w:val="Contenidodelmarco"/>
                        <w:jc w:val="both"/>
                      </w:pPr>
                      <w:r>
                        <w:rPr>
                          <w:noProof/>
                        </w:rPr>
                        <w:object w:dxaOrig="740" w:dyaOrig="600" w14:anchorId="19EC7B3E">
                          <v:shape id="ole_rId2" o:spid="_x0000_i1025" alt="" style="width:62pt;height:51pt;mso-width-percent:0;mso-height-percent:0;mso-width-percent:0;mso-height-percent:0" coordsize="" o:spt="100" adj="0,,0" path="" stroked="f">
                            <v:stroke joinstyle="miter"/>
                            <v:imagedata r:id="rId7" o:title=""/>
                            <v:formulas/>
                            <v:path o:connecttype="segments"/>
                          </v:shape>
                          <o:OLEObject Type="Embed" ProgID="Unknown" ShapeID="ole_rId2" DrawAspect="Content" ObjectID="_1773554173" r:id="rId9"/>
                        </w:object>
                      </w:r>
                    </w:p>
                  </w:txbxContent>
                </v:textbox>
              </v:shape>
            </w:pict>
          </mc:Fallback>
        </mc:AlternateContent>
      </w:r>
    </w:p>
    <w:p w14:paraId="32C4D987" w14:textId="77777777" w:rsidR="004A0B70" w:rsidRDefault="004A0B70" w:rsidP="004A0B70">
      <w:pPr>
        <w:tabs>
          <w:tab w:val="center" w:pos="5103"/>
          <w:tab w:val="left" w:pos="9135"/>
        </w:tabs>
        <w:jc w:val="center"/>
        <w:rPr>
          <w:rFonts w:ascii="Eurostile" w:hAnsi="Eurostile"/>
          <w:b/>
        </w:rPr>
      </w:pPr>
      <w:r>
        <w:rPr>
          <w:rFonts w:ascii="Eurostile" w:hAnsi="Eurostile"/>
          <w:b/>
        </w:rPr>
        <w:t>SISTEMA DE ESTUDIOS DE POSGRADO</w:t>
      </w:r>
    </w:p>
    <w:p w14:paraId="44D9CC10" w14:textId="77777777" w:rsidR="004A0B70" w:rsidRDefault="004A0B70" w:rsidP="004A0B70">
      <w:pPr>
        <w:tabs>
          <w:tab w:val="center" w:pos="5103"/>
          <w:tab w:val="left" w:pos="9135"/>
        </w:tabs>
        <w:jc w:val="center"/>
      </w:pPr>
      <w:r>
        <w:rPr>
          <w:noProof/>
          <w:lang w:eastAsia="es-CR"/>
        </w:rPr>
        <mc:AlternateContent>
          <mc:Choice Requires="wps">
            <w:drawing>
              <wp:anchor distT="0" distB="0" distL="114300" distR="114300" simplePos="0" relativeHeight="251659264" behindDoc="1" locked="0" layoutInCell="1" allowOverlap="1" wp14:anchorId="3696120C" wp14:editId="363F1AEB">
                <wp:simplePos x="0" y="0"/>
                <wp:positionH relativeFrom="column">
                  <wp:posOffset>-530225</wp:posOffset>
                </wp:positionH>
                <wp:positionV relativeFrom="paragraph">
                  <wp:posOffset>182880</wp:posOffset>
                </wp:positionV>
                <wp:extent cx="7512050" cy="1270"/>
                <wp:effectExtent l="0" t="0" r="0" b="0"/>
                <wp:wrapNone/>
                <wp:docPr id="5" name="AutoShape 2"/>
                <wp:cNvGraphicFramePr/>
                <a:graphic xmlns:a="http://schemas.openxmlformats.org/drawingml/2006/main">
                  <a:graphicData uri="http://schemas.microsoft.com/office/word/2010/wordprocessingShape">
                    <wps:wsp>
                      <wps:cNvSpPr/>
                      <wps:spPr>
                        <a:xfrm>
                          <a:off x="0" y="0"/>
                          <a:ext cx="7511400" cy="72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w14:anchorId="3589CE04" id="AutoShape 2" o:spid="_x0000_s1026" style="position:absolute;margin-left:-41.75pt;margin-top:14.4pt;width:591.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" path="m,l21600,21600e" filled="f">
                <v:path arrowok="t"/>
              </v:shape>
            </w:pict>
          </mc:Fallback>
        </mc:AlternateContent>
      </w:r>
      <w:r>
        <w:rPr>
          <w:rFonts w:ascii="Eurostile" w:hAnsi="Eurostile"/>
          <w:b/>
        </w:rPr>
        <w:t>POSGRADO EN PSICOLOGIA</w:t>
      </w:r>
    </w:p>
    <w:p w14:paraId="3FF089E1" w14:textId="77777777" w:rsidR="004A0B70" w:rsidRDefault="004A0B70" w:rsidP="004A0B70">
      <w:pPr>
        <w:pBdr>
          <w:top w:val="nil"/>
          <w:left w:val="nil"/>
          <w:bottom w:val="nil"/>
          <w:right w:val="nil"/>
          <w:between w:val="nil"/>
        </w:pBdr>
        <w:spacing w:before="120" w:after="120"/>
        <w:ind w:right="120"/>
        <w:rPr>
          <w:rFonts w:ascii="Arial" w:eastAsia="Arial" w:hAnsi="Arial" w:cs="Arial"/>
          <w:b/>
          <w:color w:val="000000"/>
        </w:rPr>
      </w:pPr>
    </w:p>
    <w:p w14:paraId="39E27E0C" w14:textId="12D99331" w:rsidR="003F7ED0" w:rsidRDefault="003F7ED0" w:rsidP="003F7ED0">
      <w:pPr>
        <w:pBdr>
          <w:top w:val="nil"/>
          <w:left w:val="nil"/>
          <w:bottom w:val="nil"/>
          <w:right w:val="nil"/>
          <w:between w:val="nil"/>
        </w:pBdr>
        <w:spacing w:before="120" w:after="120"/>
        <w:ind w:right="120"/>
        <w:jc w:val="center"/>
        <w:rPr>
          <w:rFonts w:ascii="Arial" w:eastAsia="Arial" w:hAnsi="Arial" w:cs="Arial"/>
          <w:b/>
          <w:color w:val="000000"/>
        </w:rPr>
      </w:pPr>
      <w:r>
        <w:rPr>
          <w:rFonts w:ascii="Arial" w:eastAsia="Arial" w:hAnsi="Arial" w:cs="Arial"/>
          <w:b/>
          <w:color w:val="000000"/>
        </w:rPr>
        <w:t>Universidad de Costa Rica</w:t>
      </w:r>
    </w:p>
    <w:p w14:paraId="487B2B79" w14:textId="6899E8F1" w:rsidR="003F7ED0" w:rsidRDefault="003F7ED0" w:rsidP="003F7ED0">
      <w:pPr>
        <w:pBdr>
          <w:top w:val="nil"/>
          <w:left w:val="nil"/>
          <w:bottom w:val="nil"/>
          <w:right w:val="nil"/>
          <w:between w:val="nil"/>
        </w:pBdr>
        <w:spacing w:before="120" w:after="120"/>
        <w:ind w:right="120"/>
        <w:jc w:val="center"/>
        <w:rPr>
          <w:rFonts w:ascii="Arial" w:eastAsia="Arial" w:hAnsi="Arial" w:cs="Arial"/>
          <w:b/>
          <w:color w:val="000000"/>
        </w:rPr>
      </w:pPr>
      <w:r>
        <w:rPr>
          <w:rFonts w:ascii="Arial" w:eastAsia="Arial" w:hAnsi="Arial" w:cs="Arial"/>
          <w:b/>
          <w:color w:val="000000"/>
        </w:rPr>
        <w:t>Posgrado de Psicología</w:t>
      </w:r>
    </w:p>
    <w:p w14:paraId="2B6D17BC" w14:textId="4C56970E" w:rsidR="003F7ED0" w:rsidRPr="004A0B70" w:rsidRDefault="00C10DCE" w:rsidP="004A0B70">
      <w:pPr>
        <w:pBdr>
          <w:top w:val="nil"/>
          <w:left w:val="nil"/>
          <w:bottom w:val="nil"/>
          <w:right w:val="nil"/>
          <w:between w:val="nil"/>
        </w:pBdr>
        <w:spacing w:before="120" w:after="120"/>
        <w:ind w:right="120"/>
        <w:jc w:val="center"/>
        <w:rPr>
          <w:rFonts w:ascii="Arial" w:eastAsia="Arial" w:hAnsi="Arial" w:cs="Arial"/>
          <w:b/>
          <w:color w:val="000000"/>
        </w:rPr>
      </w:pPr>
      <w:r w:rsidRPr="003F7ED0">
        <w:rPr>
          <w:rFonts w:ascii="Arial" w:eastAsia="Arial" w:hAnsi="Arial" w:cs="Arial"/>
          <w:b/>
          <w:color w:val="000000"/>
        </w:rPr>
        <w:t>“Formación en Acompañamiento Terapéutico”</w:t>
      </w:r>
    </w:p>
    <w:p w14:paraId="5AE9D41C" w14:textId="1AAD9CA3" w:rsidR="003F7ED0" w:rsidRDefault="004A0B70" w:rsidP="003F7ED0">
      <w:pPr>
        <w:pBdr>
          <w:top w:val="nil"/>
          <w:left w:val="nil"/>
          <w:bottom w:val="nil"/>
          <w:right w:val="nil"/>
          <w:between w:val="nil"/>
        </w:pBdr>
        <w:spacing w:before="120" w:after="120"/>
        <w:ind w:right="120"/>
        <w:jc w:val="center"/>
        <w:rPr>
          <w:rFonts w:ascii="Arial" w:eastAsia="Arial" w:hAnsi="Arial" w:cs="Arial"/>
          <w:b/>
          <w:color w:val="000000"/>
        </w:rPr>
      </w:pPr>
      <w:r w:rsidRPr="004A0B70">
        <w:rPr>
          <w:rFonts w:ascii="Arial" w:eastAsia="Arial" w:hAnsi="Arial" w:cs="Arial"/>
          <w:b/>
          <w:color w:val="000000"/>
        </w:rPr>
        <w:t xml:space="preserve">Coordinado: </w:t>
      </w:r>
      <w:proofErr w:type="spellStart"/>
      <w:r w:rsidRPr="004A0B70">
        <w:rPr>
          <w:rFonts w:ascii="Arial" w:eastAsia="Arial" w:hAnsi="Arial" w:cs="Arial"/>
          <w:b/>
          <w:color w:val="000000"/>
        </w:rPr>
        <w:t>MSc</w:t>
      </w:r>
      <w:proofErr w:type="spellEnd"/>
      <w:r w:rsidRPr="004A0B70">
        <w:rPr>
          <w:rFonts w:ascii="Arial" w:eastAsia="Arial" w:hAnsi="Arial" w:cs="Arial"/>
          <w:b/>
          <w:color w:val="000000"/>
        </w:rPr>
        <w:t>. Jéssica Millet</w:t>
      </w:r>
    </w:p>
    <w:p w14:paraId="115EE9FE" w14:textId="17C5C79D" w:rsidR="001561DC" w:rsidRDefault="001561DC" w:rsidP="003F7ED0">
      <w:pPr>
        <w:pBdr>
          <w:top w:val="nil"/>
          <w:left w:val="nil"/>
          <w:bottom w:val="nil"/>
          <w:right w:val="nil"/>
          <w:between w:val="nil"/>
        </w:pBdr>
        <w:spacing w:before="120" w:after="120"/>
        <w:ind w:right="120"/>
        <w:jc w:val="center"/>
        <w:rPr>
          <w:rFonts w:ascii="Arial" w:eastAsia="Arial" w:hAnsi="Arial" w:cs="Arial"/>
          <w:b/>
          <w:color w:val="000000"/>
        </w:rPr>
      </w:pPr>
      <w:r>
        <w:rPr>
          <w:rFonts w:ascii="Arial" w:eastAsia="Arial" w:hAnsi="Arial" w:cs="Arial"/>
          <w:b/>
          <w:color w:val="000000"/>
        </w:rPr>
        <w:t>202</w:t>
      </w:r>
      <w:r w:rsidR="00302E3C">
        <w:rPr>
          <w:rFonts w:ascii="Arial" w:eastAsia="Arial" w:hAnsi="Arial" w:cs="Arial"/>
          <w:b/>
          <w:color w:val="000000"/>
        </w:rPr>
        <w:t>4</w:t>
      </w:r>
      <w:r>
        <w:rPr>
          <w:rFonts w:ascii="Arial" w:eastAsia="Arial" w:hAnsi="Arial" w:cs="Arial"/>
          <w:b/>
          <w:color w:val="000000"/>
        </w:rPr>
        <w:t>-202</w:t>
      </w:r>
      <w:r w:rsidR="00302E3C">
        <w:rPr>
          <w:rFonts w:ascii="Arial" w:eastAsia="Arial" w:hAnsi="Arial" w:cs="Arial"/>
          <w:b/>
          <w:color w:val="000000"/>
        </w:rPr>
        <w:t>5</w:t>
      </w:r>
    </w:p>
    <w:p w14:paraId="20593E09" w14:textId="77777777" w:rsidR="001561DC" w:rsidRDefault="001561DC" w:rsidP="003F7ED0">
      <w:pPr>
        <w:pBdr>
          <w:top w:val="nil"/>
          <w:left w:val="nil"/>
          <w:bottom w:val="nil"/>
          <w:right w:val="nil"/>
          <w:between w:val="nil"/>
        </w:pBdr>
        <w:spacing w:before="120" w:after="120"/>
        <w:ind w:right="120"/>
        <w:jc w:val="center"/>
        <w:rPr>
          <w:rFonts w:ascii="Arial" w:eastAsia="Arial" w:hAnsi="Arial" w:cs="Arial"/>
          <w:b/>
          <w:color w:val="000000"/>
        </w:rPr>
      </w:pPr>
    </w:p>
    <w:p w14:paraId="2C0505A9" w14:textId="77777777" w:rsidR="004A0B70" w:rsidRPr="004A0B70" w:rsidRDefault="004A0B70" w:rsidP="003F7ED0">
      <w:pPr>
        <w:pBdr>
          <w:top w:val="nil"/>
          <w:left w:val="nil"/>
          <w:bottom w:val="nil"/>
          <w:right w:val="nil"/>
          <w:between w:val="nil"/>
        </w:pBdr>
        <w:spacing w:before="120" w:after="120"/>
        <w:ind w:right="120"/>
        <w:jc w:val="center"/>
        <w:rPr>
          <w:rFonts w:ascii="Arial" w:eastAsia="Arial" w:hAnsi="Arial" w:cs="Arial"/>
          <w:b/>
          <w:color w:val="000000"/>
        </w:rPr>
      </w:pPr>
    </w:p>
    <w:p w14:paraId="544C1BE7" w14:textId="77777777" w:rsidR="00B348A4" w:rsidRDefault="00B348A4" w:rsidP="00C10DCE">
      <w:pPr>
        <w:pBdr>
          <w:top w:val="nil"/>
          <w:left w:val="nil"/>
          <w:bottom w:val="nil"/>
          <w:right w:val="nil"/>
          <w:between w:val="nil"/>
        </w:pBdr>
        <w:spacing w:before="120" w:after="120"/>
        <w:ind w:right="120"/>
        <w:jc w:val="both"/>
        <w:rPr>
          <w:rFonts w:ascii="Arial" w:eastAsia="Arial" w:hAnsi="Arial" w:cs="Arial"/>
          <w:b/>
          <w:color w:val="000000"/>
        </w:rPr>
      </w:pPr>
    </w:p>
    <w:p w14:paraId="48D02DB8" w14:textId="77777777" w:rsidR="00C55317" w:rsidRDefault="00C55317" w:rsidP="00C10DCE">
      <w:pPr>
        <w:pBdr>
          <w:top w:val="nil"/>
          <w:left w:val="nil"/>
          <w:bottom w:val="nil"/>
          <w:right w:val="nil"/>
          <w:between w:val="nil"/>
        </w:pBdr>
        <w:spacing w:before="120" w:after="120"/>
        <w:ind w:right="120"/>
        <w:jc w:val="both"/>
        <w:rPr>
          <w:rFonts w:ascii="Arial" w:eastAsia="Arial" w:hAnsi="Arial" w:cs="Arial"/>
          <w:b/>
          <w:color w:val="000000"/>
        </w:rPr>
      </w:pPr>
    </w:p>
    <w:p w14:paraId="6A1D0A23" w14:textId="48E48BB6" w:rsidR="00C55317" w:rsidRDefault="00C55317" w:rsidP="00C10DCE">
      <w:pPr>
        <w:pBdr>
          <w:top w:val="nil"/>
          <w:left w:val="nil"/>
          <w:bottom w:val="nil"/>
          <w:right w:val="nil"/>
          <w:between w:val="nil"/>
        </w:pBdr>
        <w:spacing w:before="120" w:after="120"/>
        <w:ind w:right="120"/>
        <w:jc w:val="both"/>
        <w:rPr>
          <w:rFonts w:ascii="Arial" w:eastAsia="Arial" w:hAnsi="Arial" w:cs="Arial"/>
          <w:b/>
          <w:color w:val="000000"/>
        </w:rPr>
      </w:pPr>
      <w:r>
        <w:rPr>
          <w:rFonts w:ascii="Arial" w:eastAsia="Arial" w:hAnsi="Arial" w:cs="Arial"/>
          <w:b/>
          <w:color w:val="000000"/>
        </w:rPr>
        <w:t>Introducción</w:t>
      </w:r>
    </w:p>
    <w:p w14:paraId="02D0B3DE" w14:textId="1B90F60F" w:rsidR="00C55317" w:rsidRDefault="00C55317" w:rsidP="00C10DCE">
      <w:pPr>
        <w:pBdr>
          <w:top w:val="nil"/>
          <w:left w:val="nil"/>
          <w:bottom w:val="nil"/>
          <w:right w:val="nil"/>
          <w:between w:val="nil"/>
        </w:pBdr>
        <w:spacing w:before="120" w:after="120"/>
        <w:ind w:right="120"/>
        <w:jc w:val="both"/>
        <w:rPr>
          <w:rFonts w:ascii="Arial" w:eastAsia="Arial" w:hAnsi="Arial" w:cs="Arial"/>
          <w:b/>
          <w:color w:val="000000"/>
        </w:rPr>
      </w:pPr>
    </w:p>
    <w:p w14:paraId="17C630EE" w14:textId="03AE9687" w:rsidR="00C55317" w:rsidRPr="00C55317" w:rsidRDefault="00C55317"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sidRPr="00C55317">
        <w:rPr>
          <w:rFonts w:ascii="Arial" w:eastAsia="Arial" w:hAnsi="Arial" w:cs="Arial"/>
          <w:bCs/>
          <w:color w:val="000000"/>
          <w:lang w:val="es-CR"/>
        </w:rPr>
        <w:t xml:space="preserve">Formación en Acompañamiento Terapéutico dirigido a los </w:t>
      </w:r>
      <w:r>
        <w:rPr>
          <w:rFonts w:ascii="Arial" w:eastAsia="Arial" w:hAnsi="Arial" w:cs="Arial"/>
          <w:bCs/>
          <w:color w:val="000000"/>
          <w:lang w:val="es-CR"/>
        </w:rPr>
        <w:t>bachilleres en</w:t>
      </w:r>
      <w:r w:rsidRPr="00C55317">
        <w:rPr>
          <w:rFonts w:ascii="Arial" w:eastAsia="Arial" w:hAnsi="Arial" w:cs="Arial"/>
          <w:bCs/>
          <w:color w:val="000000"/>
          <w:lang w:val="es-CR"/>
        </w:rPr>
        <w:t xml:space="preserve"> psicología, trabajadores sociales, terapeutas ocupacionales, sociólogos,</w:t>
      </w:r>
      <w:r>
        <w:rPr>
          <w:rFonts w:ascii="Arial" w:eastAsia="Arial" w:hAnsi="Arial" w:cs="Arial"/>
          <w:bCs/>
          <w:color w:val="000000"/>
          <w:lang w:val="es-CR"/>
        </w:rPr>
        <w:t xml:space="preserve"> médicos, </w:t>
      </w:r>
      <w:r w:rsidRPr="00C55317">
        <w:rPr>
          <w:rFonts w:ascii="Arial" w:eastAsia="Arial" w:hAnsi="Arial" w:cs="Arial"/>
          <w:bCs/>
          <w:color w:val="000000"/>
          <w:lang w:val="es-CR"/>
        </w:rPr>
        <w:t xml:space="preserve"> enfermeros y orientadores.</w:t>
      </w:r>
    </w:p>
    <w:p w14:paraId="375CD81A" w14:textId="25957690" w:rsidR="00004BB3" w:rsidRDefault="00C55317"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Pr>
          <w:rFonts w:ascii="Arial" w:eastAsia="Arial" w:hAnsi="Arial" w:cs="Arial"/>
          <w:bCs/>
          <w:color w:val="000000"/>
          <w:lang w:val="es-CR"/>
        </w:rPr>
        <w:t>El acompañamiento terapéutico es una herramienta de trabajo psico social</w:t>
      </w:r>
      <w:r w:rsidR="00004BB3">
        <w:rPr>
          <w:rFonts w:ascii="Arial" w:eastAsia="Arial" w:hAnsi="Arial" w:cs="Arial"/>
          <w:bCs/>
          <w:color w:val="000000"/>
          <w:lang w:val="es-CR"/>
        </w:rPr>
        <w:t xml:space="preserve">, que le </w:t>
      </w:r>
      <w:r w:rsidRPr="00C55317">
        <w:rPr>
          <w:rFonts w:ascii="Arial" w:eastAsia="Arial" w:hAnsi="Arial" w:cs="Arial"/>
          <w:bCs/>
          <w:color w:val="000000"/>
          <w:lang w:val="es-CR"/>
        </w:rPr>
        <w:t>permite a los y las profesionales a formar parte de un equipo de trabajo en salud mental, a la vez que es un recurso terapéutico dedicado a la asistencia ambulatoria e institucional, desarrollándose en el espacio de lo cotidiano</w:t>
      </w:r>
      <w:r w:rsidR="00004BB3">
        <w:rPr>
          <w:rFonts w:ascii="Arial" w:eastAsia="Arial" w:hAnsi="Arial" w:cs="Arial"/>
          <w:bCs/>
          <w:color w:val="000000"/>
          <w:lang w:val="es-CR"/>
        </w:rPr>
        <w:t>, ya sea dentro de la institución o la vivienda de la persona o en la comunidad.</w:t>
      </w:r>
    </w:p>
    <w:p w14:paraId="794557B2" w14:textId="45B422E7" w:rsidR="00C55317" w:rsidRPr="00C55317" w:rsidRDefault="00C55317"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sidRPr="00C55317">
        <w:rPr>
          <w:rFonts w:ascii="Arial" w:eastAsia="Arial" w:hAnsi="Arial" w:cs="Arial"/>
          <w:bCs/>
          <w:color w:val="000000"/>
          <w:lang w:val="es-CR"/>
        </w:rPr>
        <w:t>Su intervención está dirigida a cualquier población en vulnerabilidad social</w:t>
      </w:r>
      <w:r w:rsidR="00004BB3">
        <w:rPr>
          <w:rFonts w:ascii="Arial" w:eastAsia="Arial" w:hAnsi="Arial" w:cs="Arial"/>
          <w:bCs/>
          <w:color w:val="000000"/>
          <w:lang w:val="es-CR"/>
        </w:rPr>
        <w:t>, es una herramienta versátil de intervención en que se ajusta a diversas poblaciones como a personas en consumo de sustancias, personas con discapacidad física y</w:t>
      </w:r>
      <w:r w:rsidR="000C1A2F">
        <w:rPr>
          <w:rFonts w:ascii="Arial" w:eastAsia="Arial" w:hAnsi="Arial" w:cs="Arial"/>
          <w:bCs/>
          <w:color w:val="000000"/>
          <w:lang w:val="es-CR"/>
        </w:rPr>
        <w:t>/</w:t>
      </w:r>
      <w:r w:rsidR="00004BB3">
        <w:rPr>
          <w:rFonts w:ascii="Arial" w:eastAsia="Arial" w:hAnsi="Arial" w:cs="Arial"/>
          <w:bCs/>
          <w:color w:val="000000"/>
          <w:lang w:val="es-CR"/>
        </w:rPr>
        <w:t xml:space="preserve">o mental, niños en cuidados alternativos familiares, acompañamiento a personas víctimas de violencia (género, intrafamiliar, </w:t>
      </w:r>
      <w:r w:rsidR="00BE4071">
        <w:rPr>
          <w:rFonts w:ascii="Arial" w:eastAsia="Arial" w:hAnsi="Arial" w:cs="Arial"/>
          <w:bCs/>
          <w:color w:val="000000"/>
          <w:lang w:val="es-CR"/>
        </w:rPr>
        <w:t xml:space="preserve">raciales, refugiados, </w:t>
      </w:r>
      <w:proofErr w:type="spellStart"/>
      <w:r w:rsidR="00BE4071">
        <w:rPr>
          <w:rFonts w:ascii="Arial" w:eastAsia="Arial" w:hAnsi="Arial" w:cs="Arial"/>
          <w:bCs/>
          <w:color w:val="000000"/>
          <w:lang w:val="es-CR"/>
        </w:rPr>
        <w:t>etc</w:t>
      </w:r>
      <w:proofErr w:type="spellEnd"/>
      <w:r w:rsidR="00BE4071">
        <w:rPr>
          <w:rFonts w:ascii="Arial" w:eastAsia="Arial" w:hAnsi="Arial" w:cs="Arial"/>
          <w:bCs/>
          <w:color w:val="000000"/>
          <w:lang w:val="es-CR"/>
        </w:rPr>
        <w:t>), en cuidados paliativos</w:t>
      </w:r>
      <w:r w:rsidR="000C1A2F">
        <w:rPr>
          <w:rFonts w:ascii="Arial" w:eastAsia="Arial" w:hAnsi="Arial" w:cs="Arial"/>
          <w:bCs/>
          <w:color w:val="000000"/>
          <w:lang w:val="es-CR"/>
        </w:rPr>
        <w:t>,</w:t>
      </w:r>
      <w:r w:rsidR="00BE4071">
        <w:rPr>
          <w:rFonts w:ascii="Arial" w:eastAsia="Arial" w:hAnsi="Arial" w:cs="Arial"/>
          <w:bCs/>
          <w:color w:val="000000"/>
          <w:lang w:val="es-CR"/>
        </w:rPr>
        <w:t xml:space="preserve"> en hospitales de día, personas de la tercera edad, etc.</w:t>
      </w:r>
    </w:p>
    <w:p w14:paraId="46D82851" w14:textId="37A693D1" w:rsidR="00BE4071" w:rsidRDefault="000C1A2F" w:rsidP="00C55317">
      <w:pPr>
        <w:pBdr>
          <w:top w:val="nil"/>
          <w:left w:val="nil"/>
          <w:bottom w:val="nil"/>
          <w:right w:val="nil"/>
          <w:between w:val="nil"/>
        </w:pBdr>
        <w:spacing w:before="120" w:after="120"/>
        <w:ind w:right="120"/>
        <w:jc w:val="both"/>
        <w:rPr>
          <w:rFonts w:ascii="Arial" w:eastAsia="Arial" w:hAnsi="Arial" w:cs="Arial"/>
          <w:bCs/>
          <w:color w:val="000000"/>
        </w:rPr>
      </w:pPr>
      <w:r>
        <w:rPr>
          <w:rFonts w:ascii="Arial" w:eastAsia="Arial" w:hAnsi="Arial" w:cs="Arial"/>
          <w:bCs/>
          <w:color w:val="000000"/>
        </w:rPr>
        <w:t>Los aportes de esta herramienta en los equipos de salud son:</w:t>
      </w:r>
      <w:r w:rsidR="00BE4071">
        <w:rPr>
          <w:rFonts w:ascii="Arial" w:eastAsia="Arial" w:hAnsi="Arial" w:cs="Arial"/>
          <w:bCs/>
          <w:color w:val="000000"/>
        </w:rPr>
        <w:t xml:space="preserve"> </w:t>
      </w:r>
    </w:p>
    <w:p w14:paraId="3D84BF8C" w14:textId="28B53D65" w:rsidR="00BE4071" w:rsidRPr="00C55317" w:rsidRDefault="00C55317"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sidRPr="00C55317">
        <w:rPr>
          <w:rFonts w:ascii="Arial" w:eastAsia="Arial" w:hAnsi="Arial" w:cs="Arial"/>
          <w:bCs/>
          <w:color w:val="000000"/>
          <w:lang w:val="es-CR"/>
        </w:rPr>
        <w:t xml:space="preserve">-       Acompañar procesos de re-vinculación </w:t>
      </w:r>
      <w:r w:rsidR="00BE4071">
        <w:rPr>
          <w:rFonts w:ascii="Arial" w:eastAsia="Arial" w:hAnsi="Arial" w:cs="Arial"/>
          <w:bCs/>
          <w:color w:val="000000"/>
          <w:lang w:val="es-CR"/>
        </w:rPr>
        <w:t>y de transición (de una institución a la comunidad)</w:t>
      </w:r>
    </w:p>
    <w:p w14:paraId="60B0DF1B" w14:textId="3D244B82" w:rsidR="00BE4071" w:rsidRDefault="00BE4071"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Pr>
          <w:rFonts w:ascii="Arial" w:eastAsia="Arial" w:hAnsi="Arial" w:cs="Arial"/>
          <w:bCs/>
          <w:color w:val="000000"/>
          <w:lang w:val="es-CR"/>
        </w:rPr>
        <w:t xml:space="preserve">-    </w:t>
      </w:r>
      <w:r w:rsidR="000C1A2F">
        <w:rPr>
          <w:rFonts w:ascii="Arial" w:eastAsia="Arial" w:hAnsi="Arial" w:cs="Arial"/>
          <w:bCs/>
          <w:color w:val="000000"/>
          <w:lang w:val="es-CR"/>
        </w:rPr>
        <w:t xml:space="preserve"> Interviene </w:t>
      </w:r>
      <w:r w:rsidR="0004545D">
        <w:rPr>
          <w:rFonts w:ascii="Arial" w:eastAsia="Arial" w:hAnsi="Arial" w:cs="Arial"/>
          <w:bCs/>
          <w:color w:val="000000"/>
          <w:lang w:val="es-CR"/>
        </w:rPr>
        <w:t>desde el enfoque de derechos</w:t>
      </w:r>
      <w:r>
        <w:rPr>
          <w:rFonts w:ascii="Arial" w:eastAsia="Arial" w:hAnsi="Arial" w:cs="Arial"/>
          <w:bCs/>
          <w:color w:val="000000"/>
          <w:lang w:val="es-CR"/>
        </w:rPr>
        <w:t xml:space="preserve"> humanos </w:t>
      </w:r>
      <w:r w:rsidR="0004545D">
        <w:rPr>
          <w:rFonts w:ascii="Arial" w:eastAsia="Arial" w:hAnsi="Arial" w:cs="Arial"/>
          <w:bCs/>
          <w:color w:val="000000"/>
          <w:lang w:val="es-CR"/>
        </w:rPr>
        <w:t xml:space="preserve">y género en los procesos singulares </w:t>
      </w:r>
      <w:r w:rsidR="00E93682">
        <w:rPr>
          <w:rFonts w:ascii="Arial" w:eastAsia="Arial" w:hAnsi="Arial" w:cs="Arial"/>
          <w:bCs/>
          <w:color w:val="000000"/>
          <w:lang w:val="es-CR"/>
        </w:rPr>
        <w:t xml:space="preserve">de vulnerabilidad de las personas (infancia, juventud, adultez, tercera edad) </w:t>
      </w:r>
    </w:p>
    <w:p w14:paraId="4772D73B" w14:textId="0484B1A8" w:rsidR="000C1A2F" w:rsidRDefault="000C1A2F"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Pr>
          <w:rFonts w:ascii="Arial" w:eastAsia="Arial" w:hAnsi="Arial" w:cs="Arial"/>
          <w:bCs/>
          <w:color w:val="000000"/>
          <w:lang w:val="es-CR"/>
        </w:rPr>
        <w:t>-      Construye redes de apoyo psicosocial</w:t>
      </w:r>
      <w:r w:rsidR="0004545D">
        <w:rPr>
          <w:rFonts w:ascii="Arial" w:eastAsia="Arial" w:hAnsi="Arial" w:cs="Arial"/>
          <w:bCs/>
          <w:color w:val="000000"/>
          <w:lang w:val="es-CR"/>
        </w:rPr>
        <w:t>.</w:t>
      </w:r>
    </w:p>
    <w:p w14:paraId="60A8FE1C" w14:textId="4E341FFC" w:rsidR="000C1A2F" w:rsidRPr="00C55317" w:rsidRDefault="000C1A2F" w:rsidP="00C55317">
      <w:pPr>
        <w:pBdr>
          <w:top w:val="nil"/>
          <w:left w:val="nil"/>
          <w:bottom w:val="nil"/>
          <w:right w:val="nil"/>
          <w:between w:val="nil"/>
        </w:pBdr>
        <w:spacing w:before="120" w:after="120"/>
        <w:ind w:right="120"/>
        <w:jc w:val="both"/>
        <w:rPr>
          <w:rFonts w:ascii="Arial" w:eastAsia="Arial" w:hAnsi="Arial" w:cs="Arial"/>
          <w:bCs/>
          <w:color w:val="000000"/>
          <w:lang w:val="es-CR"/>
        </w:rPr>
      </w:pPr>
      <w:r>
        <w:rPr>
          <w:rFonts w:ascii="Arial" w:eastAsia="Arial" w:hAnsi="Arial" w:cs="Arial"/>
          <w:bCs/>
          <w:color w:val="000000"/>
          <w:lang w:val="es-CR"/>
        </w:rPr>
        <w:t>-      Retroalimenta y apoya los procesos terapéuticos</w:t>
      </w:r>
      <w:r w:rsidR="0004545D">
        <w:rPr>
          <w:rFonts w:ascii="Arial" w:eastAsia="Arial" w:hAnsi="Arial" w:cs="Arial"/>
          <w:bCs/>
          <w:color w:val="000000"/>
          <w:lang w:val="es-CR"/>
        </w:rPr>
        <w:t>.</w:t>
      </w:r>
    </w:p>
    <w:p w14:paraId="233C6FF3" w14:textId="3452948B" w:rsidR="00C55317" w:rsidRDefault="00C55317" w:rsidP="00C10DCE">
      <w:pPr>
        <w:pBdr>
          <w:top w:val="nil"/>
          <w:left w:val="nil"/>
          <w:bottom w:val="nil"/>
          <w:right w:val="nil"/>
          <w:between w:val="nil"/>
        </w:pBdr>
        <w:spacing w:before="120" w:after="120"/>
        <w:ind w:right="120"/>
        <w:jc w:val="both"/>
        <w:rPr>
          <w:rFonts w:ascii="Arial" w:eastAsia="Arial" w:hAnsi="Arial" w:cs="Arial"/>
          <w:bCs/>
          <w:color w:val="000000"/>
          <w:lang w:val="es-CR"/>
        </w:rPr>
      </w:pPr>
    </w:p>
    <w:p w14:paraId="5F19788D" w14:textId="77777777" w:rsidR="00004BB3" w:rsidRPr="00C55317" w:rsidRDefault="00004BB3" w:rsidP="00C10DCE">
      <w:pPr>
        <w:pBdr>
          <w:top w:val="nil"/>
          <w:left w:val="nil"/>
          <w:bottom w:val="nil"/>
          <w:right w:val="nil"/>
          <w:between w:val="nil"/>
        </w:pBdr>
        <w:spacing w:before="120" w:after="120"/>
        <w:ind w:right="120"/>
        <w:jc w:val="both"/>
        <w:rPr>
          <w:rFonts w:ascii="Arial" w:eastAsia="Arial" w:hAnsi="Arial" w:cs="Arial"/>
          <w:bCs/>
          <w:color w:val="000000"/>
          <w:lang w:val="es-CR"/>
        </w:rPr>
      </w:pPr>
    </w:p>
    <w:p w14:paraId="5CEE6C25" w14:textId="77777777" w:rsidR="00C55317" w:rsidRDefault="00C55317" w:rsidP="00C10DCE">
      <w:pPr>
        <w:pBdr>
          <w:top w:val="nil"/>
          <w:left w:val="nil"/>
          <w:bottom w:val="nil"/>
          <w:right w:val="nil"/>
          <w:between w:val="nil"/>
        </w:pBdr>
        <w:spacing w:before="120" w:after="120"/>
        <w:ind w:right="120"/>
        <w:jc w:val="both"/>
        <w:rPr>
          <w:rFonts w:ascii="Arial" w:eastAsia="Arial" w:hAnsi="Arial" w:cs="Arial"/>
          <w:b/>
          <w:color w:val="000000"/>
        </w:rPr>
      </w:pPr>
    </w:p>
    <w:p w14:paraId="4CF708A5" w14:textId="3C1379D5" w:rsidR="00B348A4" w:rsidRDefault="00B348A4" w:rsidP="00C10DCE">
      <w:pPr>
        <w:pBdr>
          <w:top w:val="nil"/>
          <w:left w:val="nil"/>
          <w:bottom w:val="nil"/>
          <w:right w:val="nil"/>
          <w:between w:val="nil"/>
        </w:pBdr>
        <w:spacing w:before="120" w:after="120"/>
        <w:ind w:right="120"/>
        <w:jc w:val="both"/>
        <w:rPr>
          <w:rFonts w:ascii="Arial" w:eastAsia="Arial" w:hAnsi="Arial" w:cs="Arial"/>
          <w:b/>
          <w:color w:val="000000"/>
        </w:rPr>
      </w:pPr>
    </w:p>
    <w:p w14:paraId="7188FF4C" w14:textId="6712FCAF" w:rsidR="00C10DCE" w:rsidRDefault="00C10DCE" w:rsidP="00C10DCE">
      <w:pPr>
        <w:pBdr>
          <w:top w:val="nil"/>
          <w:left w:val="nil"/>
          <w:bottom w:val="nil"/>
          <w:right w:val="nil"/>
          <w:between w:val="nil"/>
        </w:pBdr>
        <w:spacing w:before="120" w:after="120"/>
        <w:ind w:right="120"/>
        <w:jc w:val="both"/>
        <w:rPr>
          <w:rFonts w:ascii="Arial" w:eastAsia="Arial" w:hAnsi="Arial" w:cs="Arial"/>
          <w:b/>
          <w:color w:val="000000"/>
        </w:rPr>
      </w:pPr>
      <w:r>
        <w:rPr>
          <w:rFonts w:ascii="Arial" w:eastAsia="Arial" w:hAnsi="Arial" w:cs="Arial"/>
          <w:b/>
          <w:color w:val="000000"/>
        </w:rPr>
        <w:t>Objetivo General</w:t>
      </w:r>
    </w:p>
    <w:p w14:paraId="2FB6ED90" w14:textId="317A7880" w:rsidR="00C10DCE" w:rsidRDefault="00C10DCE" w:rsidP="00C10DCE">
      <w:pPr>
        <w:pBdr>
          <w:top w:val="nil"/>
          <w:left w:val="nil"/>
          <w:bottom w:val="nil"/>
          <w:right w:val="nil"/>
          <w:between w:val="nil"/>
        </w:pBdr>
        <w:spacing w:before="120" w:after="120"/>
        <w:ind w:right="120"/>
        <w:jc w:val="both"/>
        <w:rPr>
          <w:rFonts w:ascii="Arial" w:eastAsia="Arial" w:hAnsi="Arial" w:cs="Arial"/>
          <w:color w:val="000000"/>
        </w:rPr>
      </w:pPr>
      <w:r>
        <w:rPr>
          <w:rFonts w:ascii="Arial" w:eastAsia="Arial" w:hAnsi="Arial" w:cs="Arial"/>
          <w:color w:val="000000"/>
        </w:rPr>
        <w:t xml:space="preserve">Brindar al participante, los conocimientos generales para la implementación del acompañamiento terapéutico dentro de un equipo de salud </w:t>
      </w:r>
      <w:r w:rsidR="00351623">
        <w:rPr>
          <w:rFonts w:ascii="Arial" w:eastAsia="Arial" w:hAnsi="Arial" w:cs="Arial"/>
          <w:color w:val="000000"/>
        </w:rPr>
        <w:t>para la intervención</w:t>
      </w:r>
      <w:r>
        <w:rPr>
          <w:rFonts w:ascii="Arial" w:eastAsia="Arial" w:hAnsi="Arial" w:cs="Arial"/>
          <w:color w:val="000000"/>
        </w:rPr>
        <w:t xml:space="preserve"> ambulatori</w:t>
      </w:r>
      <w:r w:rsidR="00351623">
        <w:rPr>
          <w:rFonts w:ascii="Arial" w:eastAsia="Arial" w:hAnsi="Arial" w:cs="Arial"/>
          <w:color w:val="000000"/>
        </w:rPr>
        <w:t>a</w:t>
      </w:r>
      <w:r w:rsidR="000C1A2F">
        <w:rPr>
          <w:rFonts w:ascii="Arial" w:eastAsia="Arial" w:hAnsi="Arial" w:cs="Arial"/>
          <w:color w:val="000000"/>
        </w:rPr>
        <w:t xml:space="preserve">, </w:t>
      </w:r>
      <w:r>
        <w:rPr>
          <w:rFonts w:ascii="Arial" w:eastAsia="Arial" w:hAnsi="Arial" w:cs="Arial"/>
          <w:color w:val="000000"/>
        </w:rPr>
        <w:t>institucional</w:t>
      </w:r>
      <w:r w:rsidR="000C1A2F">
        <w:rPr>
          <w:rFonts w:ascii="Arial" w:eastAsia="Arial" w:hAnsi="Arial" w:cs="Arial"/>
          <w:color w:val="000000"/>
        </w:rPr>
        <w:t xml:space="preserve"> y comunitari</w:t>
      </w:r>
      <w:r w:rsidR="00351623">
        <w:rPr>
          <w:rFonts w:ascii="Arial" w:eastAsia="Arial" w:hAnsi="Arial" w:cs="Arial"/>
          <w:color w:val="000000"/>
        </w:rPr>
        <w:t>a</w:t>
      </w:r>
      <w:r w:rsidR="000C1A2F">
        <w:rPr>
          <w:rFonts w:ascii="Arial" w:eastAsia="Arial" w:hAnsi="Arial" w:cs="Arial"/>
          <w:color w:val="000000"/>
        </w:rPr>
        <w:t>.</w:t>
      </w:r>
    </w:p>
    <w:p w14:paraId="17C476F8" w14:textId="77777777" w:rsidR="00C10DCE" w:rsidRDefault="00C10DCE" w:rsidP="00C10DCE">
      <w:pPr>
        <w:pBdr>
          <w:top w:val="nil"/>
          <w:left w:val="nil"/>
          <w:bottom w:val="nil"/>
          <w:right w:val="nil"/>
          <w:between w:val="nil"/>
        </w:pBdr>
        <w:spacing w:before="120" w:after="120"/>
        <w:ind w:right="120"/>
        <w:jc w:val="both"/>
        <w:rPr>
          <w:rFonts w:ascii="Arial" w:eastAsia="Arial" w:hAnsi="Arial" w:cs="Arial"/>
          <w:color w:val="000000"/>
        </w:rPr>
      </w:pPr>
    </w:p>
    <w:p w14:paraId="6714D0C6" w14:textId="77777777" w:rsidR="00C10DCE" w:rsidRDefault="00C10DCE" w:rsidP="00C10DCE">
      <w:pPr>
        <w:jc w:val="both"/>
        <w:rPr>
          <w:rFonts w:ascii="Arial" w:eastAsia="Arial" w:hAnsi="Arial" w:cs="Arial"/>
          <w:b/>
          <w:color w:val="000000"/>
        </w:rPr>
      </w:pPr>
      <w:r>
        <w:rPr>
          <w:rFonts w:ascii="Arial" w:eastAsia="Arial" w:hAnsi="Arial" w:cs="Arial"/>
          <w:b/>
          <w:color w:val="000000"/>
        </w:rPr>
        <w:t>Objetivos específicos:</w:t>
      </w:r>
    </w:p>
    <w:p w14:paraId="249A1D1D" w14:textId="77777777" w:rsidR="00C10DCE" w:rsidRDefault="00C10DCE" w:rsidP="00C10DCE">
      <w:pPr>
        <w:numPr>
          <w:ilvl w:val="0"/>
          <w:numId w:val="5"/>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Construir el Acompañamiento Terapéutico como una herramienta de intervención en la salud mental. </w:t>
      </w:r>
    </w:p>
    <w:p w14:paraId="22D19ED6" w14:textId="77777777" w:rsidR="00C10DCE" w:rsidRDefault="00C10DCE" w:rsidP="00C10DCE">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Conocer las diferentes formas de intervención del A.T a partir de la casuística presentada.</w:t>
      </w:r>
    </w:p>
    <w:p w14:paraId="5EC74451" w14:textId="77777777" w:rsidR="00C10DCE" w:rsidRDefault="00C10DCE" w:rsidP="00C10DCE">
      <w:pPr>
        <w:numPr>
          <w:ilvl w:val="0"/>
          <w:numId w:val="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Facilitar la experiencia como acompañante terapéutico a partir de pasantías clínicas y supervisiones de casos.</w:t>
      </w:r>
    </w:p>
    <w:p w14:paraId="1D94C9B2" w14:textId="77777777" w:rsidR="00C10DCE" w:rsidRDefault="00C10DCE" w:rsidP="00C10DCE">
      <w:pPr>
        <w:rPr>
          <w:rFonts w:ascii="Arial" w:eastAsia="Arial" w:hAnsi="Arial" w:cs="Arial"/>
          <w:b/>
          <w:color w:val="000000"/>
        </w:rPr>
      </w:pPr>
    </w:p>
    <w:p w14:paraId="700A6536" w14:textId="77777777" w:rsidR="00C10DCE" w:rsidRDefault="00C10DCE" w:rsidP="00C10DCE">
      <w:pPr>
        <w:rPr>
          <w:rFonts w:ascii="Arial" w:eastAsia="Arial" w:hAnsi="Arial" w:cs="Arial"/>
          <w:b/>
          <w:color w:val="000000"/>
        </w:rPr>
      </w:pPr>
      <w:r>
        <w:rPr>
          <w:rFonts w:ascii="Arial" w:eastAsia="Arial" w:hAnsi="Arial" w:cs="Arial"/>
          <w:b/>
          <w:color w:val="000000"/>
        </w:rPr>
        <w:t>Metodología</w:t>
      </w:r>
    </w:p>
    <w:p w14:paraId="59D9C79F" w14:textId="77777777" w:rsidR="00C10DCE" w:rsidRDefault="00C10DCE" w:rsidP="00C10DCE">
      <w:pPr>
        <w:rPr>
          <w:rFonts w:ascii="Arial" w:eastAsia="Arial" w:hAnsi="Arial" w:cs="Arial"/>
          <w:b/>
          <w:color w:val="000000"/>
        </w:rPr>
      </w:pPr>
    </w:p>
    <w:p w14:paraId="12CBF41C" w14:textId="41E3ED97" w:rsidR="00C10DCE" w:rsidRDefault="00C10DCE" w:rsidP="00C10DCE">
      <w:pPr>
        <w:rPr>
          <w:rFonts w:ascii="Arial" w:eastAsia="Arial" w:hAnsi="Arial" w:cs="Arial"/>
          <w:color w:val="000000"/>
        </w:rPr>
      </w:pPr>
      <w:r>
        <w:rPr>
          <w:rFonts w:ascii="Arial" w:eastAsia="Arial" w:hAnsi="Arial" w:cs="Arial"/>
          <w:color w:val="000000"/>
        </w:rPr>
        <w:t xml:space="preserve">El Curso de Formación en Acompañamiento terapéutico utilizará una metodología </w:t>
      </w:r>
      <w:r w:rsidR="001561DC">
        <w:rPr>
          <w:rFonts w:ascii="Arial" w:eastAsia="Arial" w:hAnsi="Arial" w:cs="Arial"/>
          <w:color w:val="000000"/>
        </w:rPr>
        <w:t>VIRTUAL. Las clases se realizan por la plataforma de zoom.</w:t>
      </w:r>
    </w:p>
    <w:p w14:paraId="35608561" w14:textId="77777777" w:rsidR="00C10DCE" w:rsidRDefault="00C10DCE" w:rsidP="00C10DCE">
      <w:pPr>
        <w:rPr>
          <w:rFonts w:ascii="Arial" w:eastAsia="Arial" w:hAnsi="Arial" w:cs="Arial"/>
          <w:color w:val="000000"/>
        </w:rPr>
      </w:pPr>
    </w:p>
    <w:p w14:paraId="52E99E59" w14:textId="77777777" w:rsidR="00C10DCE" w:rsidRDefault="00C10DCE" w:rsidP="00C10DCE">
      <w:pPr>
        <w:rPr>
          <w:rFonts w:ascii="Arial" w:eastAsia="Arial" w:hAnsi="Arial" w:cs="Arial"/>
          <w:color w:val="000000"/>
        </w:rPr>
      </w:pPr>
      <w:r>
        <w:rPr>
          <w:rFonts w:ascii="Arial" w:eastAsia="Arial" w:hAnsi="Arial" w:cs="Arial"/>
          <w:color w:val="000000"/>
        </w:rPr>
        <w:t>Académico: 5 módulos de 10 clases presenciales por módulo (30 horas).</w:t>
      </w:r>
    </w:p>
    <w:p w14:paraId="676C9A71" w14:textId="77777777" w:rsidR="00C10DCE" w:rsidRDefault="00C10DCE" w:rsidP="00C10DCE">
      <w:pPr>
        <w:rPr>
          <w:rFonts w:ascii="Arial" w:eastAsia="Arial" w:hAnsi="Arial" w:cs="Arial"/>
          <w:color w:val="000000"/>
        </w:rPr>
      </w:pPr>
      <w:r>
        <w:rPr>
          <w:rFonts w:ascii="Arial" w:eastAsia="Arial" w:hAnsi="Arial" w:cs="Arial"/>
          <w:color w:val="000000"/>
        </w:rPr>
        <w:t xml:space="preserve">Las clases son semanales de 3 horas.  </w:t>
      </w:r>
    </w:p>
    <w:p w14:paraId="4C6DC049" w14:textId="77777777" w:rsidR="00C10DCE" w:rsidRDefault="00C10DCE" w:rsidP="00C10DCE">
      <w:pPr>
        <w:rPr>
          <w:rFonts w:ascii="Arial" w:eastAsia="Arial" w:hAnsi="Arial" w:cs="Arial"/>
          <w:color w:val="000000"/>
        </w:rPr>
      </w:pPr>
    </w:p>
    <w:p w14:paraId="29768531" w14:textId="77777777" w:rsidR="00C10DCE" w:rsidRDefault="00C10DCE" w:rsidP="00C10DCE">
      <w:pPr>
        <w:rPr>
          <w:rFonts w:ascii="Arial" w:eastAsia="Arial" w:hAnsi="Arial" w:cs="Arial"/>
          <w:color w:val="000000"/>
        </w:rPr>
      </w:pPr>
      <w:r>
        <w:rPr>
          <w:rFonts w:ascii="Arial" w:eastAsia="Arial" w:hAnsi="Arial" w:cs="Arial"/>
          <w:color w:val="000000"/>
        </w:rPr>
        <w:t>Prácticas:  El quinto módulo se distribuye en:</w:t>
      </w:r>
    </w:p>
    <w:p w14:paraId="42E06604" w14:textId="77777777" w:rsidR="00C10DCE" w:rsidRDefault="00C10DCE" w:rsidP="00C10DCE">
      <w:pPr>
        <w:rPr>
          <w:rFonts w:ascii="Arial" w:eastAsia="Arial" w:hAnsi="Arial" w:cs="Arial"/>
          <w:color w:val="000000"/>
        </w:rPr>
      </w:pPr>
    </w:p>
    <w:p w14:paraId="35B690A7" w14:textId="7E7D355F" w:rsidR="00C10DCE" w:rsidRDefault="00B47F09" w:rsidP="00C10DCE">
      <w:pPr>
        <w:rPr>
          <w:rFonts w:ascii="Arial" w:eastAsia="Arial" w:hAnsi="Arial" w:cs="Arial"/>
          <w:color w:val="000000"/>
        </w:rPr>
      </w:pPr>
      <w:r>
        <w:rPr>
          <w:rFonts w:ascii="Arial" w:eastAsia="Arial" w:hAnsi="Arial" w:cs="Arial"/>
          <w:b/>
          <w:color w:val="000000"/>
        </w:rPr>
        <w:t>20</w:t>
      </w:r>
      <w:r w:rsidR="00C10DCE">
        <w:rPr>
          <w:rFonts w:ascii="Arial" w:eastAsia="Arial" w:hAnsi="Arial" w:cs="Arial"/>
          <w:b/>
          <w:color w:val="000000"/>
        </w:rPr>
        <w:t xml:space="preserve"> horas de práctica</w:t>
      </w:r>
      <w:r w:rsidR="00C10DCE">
        <w:rPr>
          <w:rFonts w:ascii="Arial" w:eastAsia="Arial" w:hAnsi="Arial" w:cs="Arial"/>
          <w:color w:val="000000"/>
        </w:rPr>
        <w:t xml:space="preserve"> en acompañamiento terapéutico que realizará cada estudiante en clínicas, instituciones y </w:t>
      </w:r>
      <w:proofErr w:type="spellStart"/>
      <w:r w:rsidR="00C10DCE">
        <w:rPr>
          <w:rFonts w:ascii="Arial" w:eastAsia="Arial" w:hAnsi="Arial" w:cs="Arial"/>
          <w:color w:val="000000"/>
        </w:rPr>
        <w:t>ONGs</w:t>
      </w:r>
      <w:proofErr w:type="spellEnd"/>
      <w:r w:rsidR="00C10DCE">
        <w:rPr>
          <w:rFonts w:ascii="Arial" w:eastAsia="Arial" w:hAnsi="Arial" w:cs="Arial"/>
          <w:color w:val="000000"/>
        </w:rPr>
        <w:t xml:space="preserve">. (2 horas por sesión: </w:t>
      </w:r>
      <w:r>
        <w:rPr>
          <w:rFonts w:ascii="Arial" w:eastAsia="Arial" w:hAnsi="Arial" w:cs="Arial"/>
          <w:color w:val="000000"/>
        </w:rPr>
        <w:t>10</w:t>
      </w:r>
      <w:r w:rsidR="00C10DCE">
        <w:rPr>
          <w:rFonts w:ascii="Arial" w:eastAsia="Arial" w:hAnsi="Arial" w:cs="Arial"/>
          <w:color w:val="000000"/>
        </w:rPr>
        <w:t xml:space="preserve"> sesiones)</w:t>
      </w:r>
    </w:p>
    <w:p w14:paraId="37D83168" w14:textId="77777777" w:rsidR="00C10DCE" w:rsidRDefault="00C10DCE" w:rsidP="00C10DCE">
      <w:pPr>
        <w:rPr>
          <w:rFonts w:ascii="Arial" w:eastAsia="Arial" w:hAnsi="Arial" w:cs="Arial"/>
          <w:color w:val="000000"/>
        </w:rPr>
      </w:pPr>
    </w:p>
    <w:p w14:paraId="7BEC3B58" w14:textId="77777777" w:rsidR="00C10DCE" w:rsidRDefault="00C10DCE" w:rsidP="00C10DCE">
      <w:pPr>
        <w:rPr>
          <w:rFonts w:ascii="Arial" w:eastAsia="Arial" w:hAnsi="Arial" w:cs="Arial"/>
          <w:color w:val="000000"/>
        </w:rPr>
      </w:pPr>
      <w:r>
        <w:rPr>
          <w:rFonts w:ascii="Arial" w:eastAsia="Arial" w:hAnsi="Arial" w:cs="Arial"/>
          <w:color w:val="000000"/>
        </w:rPr>
        <w:t>Ya sea práctica ambulatoria o institucional. (las primeras dos horas de práctica se distribuyen en:</w:t>
      </w:r>
    </w:p>
    <w:p w14:paraId="30AD93A2" w14:textId="77777777" w:rsidR="00C10DCE" w:rsidRDefault="00C10DCE" w:rsidP="00C10DC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entrevista a la persona en vulnerabilidad candidato a acompañamiento y firma del consentimiento informado.</w:t>
      </w:r>
    </w:p>
    <w:p w14:paraId="0E0580A7" w14:textId="77777777" w:rsidR="00C10DCE" w:rsidRDefault="00C10DCE" w:rsidP="00C10DC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entrevista con la persona a cargo de la institución o equipo terapéutico.</w:t>
      </w:r>
    </w:p>
    <w:p w14:paraId="04252F22" w14:textId="77777777" w:rsidR="00C10DCE" w:rsidRDefault="00C10DCE" w:rsidP="00C10DCE">
      <w:pPr>
        <w:numPr>
          <w:ilvl w:val="0"/>
          <w:numId w:val="1"/>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entrevista con la familia (en caso necesario)</w:t>
      </w:r>
    </w:p>
    <w:p w14:paraId="218DE220" w14:textId="77777777" w:rsidR="00C10DCE" w:rsidRDefault="00C10DCE" w:rsidP="00C10DCE">
      <w:pPr>
        <w:rPr>
          <w:rFonts w:ascii="Arial" w:eastAsia="Arial" w:hAnsi="Arial" w:cs="Arial"/>
          <w:color w:val="000000"/>
        </w:rPr>
      </w:pPr>
    </w:p>
    <w:p w14:paraId="780EF86C" w14:textId="77777777" w:rsidR="00C10DCE" w:rsidRPr="00B348A4" w:rsidRDefault="00C10DCE" w:rsidP="00C10DCE">
      <w:pPr>
        <w:rPr>
          <w:rFonts w:ascii="Arial" w:eastAsia="Arial" w:hAnsi="Arial" w:cs="Arial"/>
          <w:color w:val="000000"/>
          <w:lang w:val="es-CR"/>
        </w:rPr>
      </w:pPr>
    </w:p>
    <w:p w14:paraId="715D34C7" w14:textId="77777777" w:rsidR="00C10DCE" w:rsidRPr="00B348A4" w:rsidRDefault="00C10DCE" w:rsidP="00C10DCE">
      <w:pPr>
        <w:rPr>
          <w:rFonts w:ascii="Arial" w:eastAsia="Arial" w:hAnsi="Arial" w:cs="Arial"/>
          <w:color w:val="000000"/>
          <w:lang w:val="es-CR"/>
        </w:rPr>
      </w:pPr>
    </w:p>
    <w:p w14:paraId="1FBEA5B7" w14:textId="10A910EF" w:rsidR="00C10DCE" w:rsidRDefault="00C10DCE" w:rsidP="00C10DCE">
      <w:pPr>
        <w:rPr>
          <w:rFonts w:ascii="Arial" w:eastAsia="Arial" w:hAnsi="Arial" w:cs="Arial"/>
          <w:color w:val="000000"/>
          <w:lang w:val="es-CR"/>
        </w:rPr>
      </w:pPr>
    </w:p>
    <w:p w14:paraId="40FB4E62" w14:textId="03FAC9DD" w:rsidR="001561DC" w:rsidRDefault="001561DC" w:rsidP="00C10DCE">
      <w:pPr>
        <w:rPr>
          <w:rFonts w:ascii="Arial" w:eastAsia="Arial" w:hAnsi="Arial" w:cs="Arial"/>
          <w:color w:val="000000"/>
          <w:lang w:val="es-CR"/>
        </w:rPr>
      </w:pPr>
    </w:p>
    <w:p w14:paraId="471EE8F8" w14:textId="07DC4917" w:rsidR="001561DC" w:rsidRDefault="001561DC" w:rsidP="00C10DCE">
      <w:pPr>
        <w:rPr>
          <w:rFonts w:ascii="Arial" w:eastAsia="Arial" w:hAnsi="Arial" w:cs="Arial"/>
          <w:color w:val="000000"/>
          <w:lang w:val="es-CR"/>
        </w:rPr>
      </w:pPr>
    </w:p>
    <w:p w14:paraId="28ECA66A" w14:textId="19B8E6AF" w:rsidR="001561DC" w:rsidRDefault="001561DC" w:rsidP="00C10DCE">
      <w:pPr>
        <w:rPr>
          <w:rFonts w:ascii="Arial" w:eastAsia="Arial" w:hAnsi="Arial" w:cs="Arial"/>
          <w:color w:val="000000"/>
          <w:lang w:val="es-CR"/>
        </w:rPr>
      </w:pPr>
    </w:p>
    <w:p w14:paraId="65768790" w14:textId="77777777" w:rsidR="001561DC" w:rsidRPr="00B348A4" w:rsidRDefault="001561DC" w:rsidP="00C10DCE">
      <w:pPr>
        <w:rPr>
          <w:rFonts w:ascii="Arial" w:eastAsia="Arial" w:hAnsi="Arial" w:cs="Arial"/>
          <w:color w:val="000000"/>
          <w:lang w:val="es-CR"/>
        </w:rPr>
      </w:pPr>
    </w:p>
    <w:p w14:paraId="6FE814DA" w14:textId="77777777" w:rsidR="00C10DCE" w:rsidRPr="00B348A4" w:rsidRDefault="00C10DCE" w:rsidP="00C10DCE">
      <w:pPr>
        <w:rPr>
          <w:rFonts w:ascii="Arial" w:eastAsia="Arial" w:hAnsi="Arial" w:cs="Arial"/>
          <w:color w:val="000000"/>
          <w:lang w:val="es-CR"/>
        </w:rPr>
      </w:pPr>
    </w:p>
    <w:p w14:paraId="3574D1F4" w14:textId="755C38D4" w:rsidR="00C10DCE" w:rsidRDefault="00C10DCE" w:rsidP="00C10DCE">
      <w:pPr>
        <w:numPr>
          <w:ilvl w:val="0"/>
          <w:numId w:val="2"/>
        </w:numPr>
        <w:pBdr>
          <w:top w:val="nil"/>
          <w:left w:val="nil"/>
          <w:bottom w:val="nil"/>
          <w:right w:val="nil"/>
          <w:between w:val="nil"/>
        </w:pBdr>
        <w:spacing w:after="200"/>
        <w:rPr>
          <w:rFonts w:ascii="Arial" w:eastAsia="Arial" w:hAnsi="Arial" w:cs="Arial"/>
          <w:b/>
          <w:color w:val="000000"/>
        </w:rPr>
      </w:pPr>
      <w:r>
        <w:rPr>
          <w:rFonts w:ascii="Arial" w:eastAsia="Arial" w:hAnsi="Arial" w:cs="Arial"/>
          <w:b/>
          <w:color w:val="000000"/>
        </w:rPr>
        <w:t xml:space="preserve">MÓDULO: Salud Pública e Inserción Comunitaria </w:t>
      </w:r>
    </w:p>
    <w:p w14:paraId="5DA740B3" w14:textId="77777777" w:rsidR="00C10DCE" w:rsidRDefault="00C10DCE" w:rsidP="00C10DCE">
      <w:pPr>
        <w:rPr>
          <w:rFonts w:ascii="Arial" w:eastAsia="Arial" w:hAnsi="Arial" w:cs="Arial"/>
          <w:b/>
          <w:color w:val="000000"/>
        </w:rPr>
      </w:pPr>
    </w:p>
    <w:p w14:paraId="746A02AB" w14:textId="77777777" w:rsidR="00C10DCE" w:rsidRDefault="00C10DCE" w:rsidP="00C10DCE">
      <w:pPr>
        <w:spacing w:after="120"/>
        <w:jc w:val="both"/>
        <w:rPr>
          <w:rFonts w:ascii="Arial" w:eastAsia="Arial" w:hAnsi="Arial" w:cs="Arial"/>
          <w:color w:val="000000"/>
        </w:rPr>
      </w:pPr>
      <w:r>
        <w:rPr>
          <w:rFonts w:ascii="Arial" w:eastAsia="Arial" w:hAnsi="Arial" w:cs="Arial"/>
          <w:b/>
          <w:color w:val="000000"/>
          <w:u w:val="single"/>
        </w:rPr>
        <w:t>Objetivo:</w:t>
      </w:r>
      <w:r>
        <w:rPr>
          <w:rFonts w:ascii="Arial" w:eastAsia="Arial" w:hAnsi="Arial" w:cs="Arial"/>
          <w:color w:val="000000"/>
        </w:rPr>
        <w:t xml:space="preserve"> Conocer los fundamentos de la Salud Pública y Mental, así como las instituciones y las políticas que se ocupan de esta población. De este modo el A.T puede contribuir al desarrollo de marcos teóricos referenciales para la comprensión de los procesos de salud-enfermedad-atención, desde una perspectiva social y comunitaria.</w:t>
      </w:r>
    </w:p>
    <w:p w14:paraId="21F54CB0" w14:textId="77777777" w:rsidR="00C10DCE" w:rsidRDefault="00C10DCE" w:rsidP="00C10DCE">
      <w:pPr>
        <w:spacing w:after="120"/>
        <w:jc w:val="both"/>
        <w:rPr>
          <w:rFonts w:ascii="Arial" w:eastAsia="Arial" w:hAnsi="Arial" w:cs="Arial"/>
          <w:color w:val="000000"/>
          <w:sz w:val="22"/>
          <w:szCs w:val="22"/>
        </w:rPr>
      </w:pPr>
      <w:r>
        <w:rPr>
          <w:rFonts w:ascii="Arial" w:eastAsia="Arial" w:hAnsi="Arial" w:cs="Arial"/>
          <w:b/>
          <w:color w:val="000000"/>
          <w:sz w:val="22"/>
          <w:szCs w:val="22"/>
        </w:rPr>
        <w:t>Docentes:</w:t>
      </w:r>
      <w:r>
        <w:rPr>
          <w:rFonts w:ascii="Arial" w:eastAsia="Arial" w:hAnsi="Arial" w:cs="Arial"/>
          <w:color w:val="000000"/>
          <w:sz w:val="22"/>
          <w:szCs w:val="22"/>
        </w:rPr>
        <w:t xml:space="preserve"> Dra. Carolina Montoya y Milagros Jaime</w:t>
      </w:r>
    </w:p>
    <w:p w14:paraId="5A8BCB6F" w14:textId="77777777" w:rsidR="00C10DCE" w:rsidRDefault="00C10DCE" w:rsidP="00C10DCE">
      <w:pPr>
        <w:rPr>
          <w:rFonts w:ascii="Arial" w:eastAsia="Arial" w:hAnsi="Arial" w:cs="Arial"/>
          <w:b/>
          <w:color w:val="000000"/>
          <w:u w:val="single"/>
        </w:rPr>
      </w:pPr>
    </w:p>
    <w:p w14:paraId="400856D0" w14:textId="77777777" w:rsidR="00C10DCE" w:rsidRDefault="00C10DCE" w:rsidP="00C10DCE">
      <w:pPr>
        <w:rPr>
          <w:rFonts w:ascii="Arial" w:eastAsia="Arial" w:hAnsi="Arial" w:cs="Arial"/>
          <w:color w:val="000000"/>
        </w:rPr>
      </w:pPr>
      <w:r>
        <w:rPr>
          <w:rFonts w:ascii="Arial" w:eastAsia="Arial" w:hAnsi="Arial" w:cs="Arial"/>
          <w:b/>
          <w:color w:val="000000"/>
          <w:u w:val="single"/>
        </w:rPr>
        <w:t>Temario</w:t>
      </w:r>
      <w:r>
        <w:rPr>
          <w:rFonts w:ascii="Arial" w:eastAsia="Arial" w:hAnsi="Arial" w:cs="Arial"/>
          <w:color w:val="000000"/>
        </w:rPr>
        <w:t xml:space="preserve">: </w:t>
      </w:r>
    </w:p>
    <w:p w14:paraId="1AF73C36" w14:textId="77777777" w:rsidR="00C10DCE" w:rsidRDefault="00C10DCE" w:rsidP="00C10DCE">
      <w:pPr>
        <w:rPr>
          <w:rFonts w:ascii="Arial" w:eastAsia="Arial" w:hAnsi="Arial" w:cs="Arial"/>
          <w:color w:val="000000"/>
        </w:rPr>
      </w:pPr>
    </w:p>
    <w:p w14:paraId="19CDA482"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Historia del A.T como integrante del equipo en salud mental. </w:t>
      </w:r>
    </w:p>
    <w:p w14:paraId="012CCE3F"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El A.T como agente en el campo de la salud pública. Salud Comunitaria y experiencias de des </w:t>
      </w:r>
      <w:proofErr w:type="spellStart"/>
      <w:r>
        <w:rPr>
          <w:rFonts w:ascii="Arial" w:eastAsia="Arial" w:hAnsi="Arial" w:cs="Arial"/>
          <w:color w:val="000000"/>
        </w:rPr>
        <w:t>manicomialización</w:t>
      </w:r>
      <w:proofErr w:type="spellEnd"/>
      <w:r>
        <w:rPr>
          <w:rFonts w:ascii="Arial" w:eastAsia="Arial" w:hAnsi="Arial" w:cs="Arial"/>
          <w:color w:val="000000"/>
        </w:rPr>
        <w:t xml:space="preserve">. </w:t>
      </w:r>
    </w:p>
    <w:p w14:paraId="2EF0F126"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Modelos de atención de la salud. Accesibilidad y Cobertura. Políticas de Salud.</w:t>
      </w:r>
    </w:p>
    <w:p w14:paraId="6C60035D"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El enfoque de la Salud Comunitaria. El equipo de Salud. El trabajo en equipo del primer nivel de atención a la salud. </w:t>
      </w:r>
    </w:p>
    <w:p w14:paraId="3A6DF3D8"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Mapeo comunitario como herramienta para la construcción del lazo social. </w:t>
      </w:r>
    </w:p>
    <w:p w14:paraId="27307AAA"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Instituciones y redes de intervención terapéuticas. Hospital de Día.</w:t>
      </w:r>
    </w:p>
    <w:p w14:paraId="09DE9365"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La psiquiatría comunitaria. El equipo de salud. </w:t>
      </w:r>
    </w:p>
    <w:p w14:paraId="3AC92FAE"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Enfoque y experiencias en psiquiatría comunitaria. </w:t>
      </w:r>
    </w:p>
    <w:p w14:paraId="53370392"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 xml:space="preserve">Farmacología I. </w:t>
      </w:r>
    </w:p>
    <w:p w14:paraId="0090DE52" w14:textId="77777777" w:rsidR="00C10DCE" w:rsidRDefault="00C10DCE" w:rsidP="00C10DCE">
      <w:pPr>
        <w:numPr>
          <w:ilvl w:val="0"/>
          <w:numId w:val="6"/>
        </w:numPr>
        <w:pBdr>
          <w:top w:val="nil"/>
          <w:left w:val="nil"/>
          <w:bottom w:val="nil"/>
          <w:right w:val="nil"/>
          <w:between w:val="nil"/>
        </w:pBdr>
        <w:spacing w:after="120"/>
        <w:ind w:hanging="360"/>
        <w:jc w:val="both"/>
        <w:rPr>
          <w:rFonts w:ascii="Arial" w:eastAsia="Arial" w:hAnsi="Arial" w:cs="Arial"/>
          <w:color w:val="000000"/>
        </w:rPr>
      </w:pPr>
      <w:r>
        <w:rPr>
          <w:rFonts w:ascii="Arial" w:eastAsia="Arial" w:hAnsi="Arial" w:cs="Arial"/>
          <w:color w:val="000000"/>
        </w:rPr>
        <w:t>Farmacología II.</w:t>
      </w:r>
    </w:p>
    <w:p w14:paraId="50ADA0F1" w14:textId="77777777" w:rsidR="00C10DCE" w:rsidRDefault="00C10DCE" w:rsidP="00C10DCE">
      <w:pPr>
        <w:pBdr>
          <w:top w:val="nil"/>
          <w:left w:val="nil"/>
          <w:bottom w:val="nil"/>
          <w:right w:val="nil"/>
          <w:between w:val="nil"/>
        </w:pBdr>
        <w:spacing w:after="120"/>
        <w:ind w:left="720"/>
        <w:jc w:val="both"/>
        <w:rPr>
          <w:rFonts w:ascii="Arial" w:eastAsia="Arial" w:hAnsi="Arial" w:cs="Arial"/>
          <w:color w:val="000000"/>
        </w:rPr>
      </w:pPr>
    </w:p>
    <w:p w14:paraId="096BA2BA" w14:textId="77777777" w:rsidR="00C10DCE" w:rsidRDefault="00C10DCE" w:rsidP="00C10DCE">
      <w:pPr>
        <w:rPr>
          <w:rFonts w:ascii="Arial" w:eastAsia="Arial" w:hAnsi="Arial" w:cs="Arial"/>
          <w:color w:val="000000"/>
        </w:rPr>
      </w:pPr>
    </w:p>
    <w:p w14:paraId="2762C5AD" w14:textId="628CF898" w:rsidR="00FF3D24" w:rsidRPr="00FF3D24" w:rsidRDefault="005253E2" w:rsidP="00FF3D24">
      <w:pPr>
        <w:pStyle w:val="Prrafodelista"/>
        <w:numPr>
          <w:ilvl w:val="0"/>
          <w:numId w:val="2"/>
        </w:numPr>
        <w:rPr>
          <w:rFonts w:ascii="Arial" w:eastAsia="Arial" w:hAnsi="Arial" w:cs="Arial"/>
          <w:b/>
        </w:rPr>
      </w:pPr>
      <w:r>
        <w:rPr>
          <w:rFonts w:ascii="Arial" w:eastAsia="Arial" w:hAnsi="Arial" w:cs="Arial"/>
          <w:b/>
        </w:rPr>
        <w:t xml:space="preserve">Módulo: </w:t>
      </w:r>
      <w:r w:rsidR="00FF3D24" w:rsidRPr="00FF3D24">
        <w:rPr>
          <w:rFonts w:ascii="Arial" w:eastAsia="Arial" w:hAnsi="Arial" w:cs="Arial"/>
          <w:b/>
        </w:rPr>
        <w:t>El dispositivo terapéutico del AT: Función, Rol, y Vínculo</w:t>
      </w:r>
    </w:p>
    <w:p w14:paraId="384CFBF2" w14:textId="299A8165" w:rsidR="00C10DCE" w:rsidRPr="00FF3D24" w:rsidRDefault="00C10DCE" w:rsidP="00FF3D24">
      <w:pPr>
        <w:pStyle w:val="Prrafodelista"/>
        <w:rPr>
          <w:rFonts w:ascii="Arial" w:eastAsia="Arial" w:hAnsi="Arial" w:cs="Arial"/>
          <w:b/>
          <w:color w:val="000000"/>
        </w:rPr>
      </w:pPr>
      <w:r w:rsidRPr="00FF3D24">
        <w:rPr>
          <w:rFonts w:ascii="Arial" w:eastAsia="Arial" w:hAnsi="Arial" w:cs="Arial"/>
          <w:b/>
          <w:color w:val="000000"/>
        </w:rPr>
        <w:tab/>
      </w:r>
    </w:p>
    <w:p w14:paraId="7C6A4F73" w14:textId="3D139D48" w:rsidR="00C10DCE" w:rsidRDefault="00C10DCE" w:rsidP="00C10DCE">
      <w:pPr>
        <w:rPr>
          <w:rFonts w:ascii="Arial" w:eastAsia="Arial" w:hAnsi="Arial" w:cs="Arial"/>
          <w:color w:val="000000"/>
        </w:rPr>
      </w:pPr>
      <w:r>
        <w:rPr>
          <w:rFonts w:ascii="Arial" w:eastAsia="Arial" w:hAnsi="Arial" w:cs="Arial"/>
          <w:b/>
          <w:color w:val="000000"/>
          <w:u w:val="single"/>
        </w:rPr>
        <w:t>Objetivo</w:t>
      </w:r>
      <w:r>
        <w:rPr>
          <w:rFonts w:ascii="Arial" w:eastAsia="Arial" w:hAnsi="Arial" w:cs="Arial"/>
          <w:color w:val="000000"/>
        </w:rPr>
        <w:t xml:space="preserve">: </w:t>
      </w:r>
      <w:r w:rsidR="00745E38" w:rsidRPr="00745E38">
        <w:rPr>
          <w:rFonts w:ascii="Arial" w:eastAsia="Arial" w:hAnsi="Arial" w:cs="Arial"/>
          <w:color w:val="000000"/>
        </w:rPr>
        <w:t>Definir el rol y la técnica de intervención del acompañante terapéutico en los equipos de salud, partiendo de la construcción del vínculo y su ética.</w:t>
      </w:r>
    </w:p>
    <w:p w14:paraId="1576E099" w14:textId="77777777" w:rsidR="00C10DCE" w:rsidRDefault="00C10DCE" w:rsidP="00C10DCE">
      <w:pPr>
        <w:rPr>
          <w:rFonts w:ascii="Arial" w:eastAsia="Arial" w:hAnsi="Arial" w:cs="Arial"/>
          <w:color w:val="000000"/>
        </w:rPr>
      </w:pPr>
    </w:p>
    <w:p w14:paraId="6475AB63" w14:textId="050C990D" w:rsidR="00745E38" w:rsidRDefault="00745E38" w:rsidP="00745E38">
      <w:pPr>
        <w:rPr>
          <w:rFonts w:ascii="Arial" w:eastAsia="Arial" w:hAnsi="Arial" w:cs="Arial"/>
          <w:b/>
          <w:color w:val="000000"/>
          <w:u w:val="single"/>
          <w:lang w:val="es-CR"/>
        </w:rPr>
      </w:pPr>
      <w:r w:rsidRPr="00745E38">
        <w:rPr>
          <w:rFonts w:ascii="Arial" w:eastAsia="Arial" w:hAnsi="Arial" w:cs="Arial"/>
          <w:b/>
          <w:color w:val="000000"/>
          <w:u w:val="single"/>
        </w:rPr>
        <w:t> </w:t>
      </w:r>
      <w:r w:rsidRPr="00745E38">
        <w:rPr>
          <w:rFonts w:ascii="Arial" w:eastAsia="Arial" w:hAnsi="Arial" w:cs="Arial"/>
          <w:b/>
          <w:color w:val="000000"/>
          <w:u w:val="single"/>
          <w:lang w:val="es-CR"/>
        </w:rPr>
        <w:t>Docentes:</w:t>
      </w:r>
    </w:p>
    <w:p w14:paraId="4F5833C8" w14:textId="77777777" w:rsidR="00745E38" w:rsidRPr="00745E38" w:rsidRDefault="00745E38" w:rsidP="00745E38">
      <w:pPr>
        <w:rPr>
          <w:rFonts w:ascii="Arial" w:eastAsia="Arial" w:hAnsi="Arial" w:cs="Arial"/>
          <w:b/>
          <w:color w:val="000000"/>
          <w:u w:val="single"/>
          <w:lang w:val="es-CR"/>
        </w:rPr>
      </w:pPr>
    </w:p>
    <w:p w14:paraId="113CE6C9" w14:textId="05C75202" w:rsidR="00745E38" w:rsidRPr="00745E38" w:rsidRDefault="00745E38" w:rsidP="00745E38">
      <w:pPr>
        <w:rPr>
          <w:rFonts w:ascii="Arial" w:eastAsia="Arial" w:hAnsi="Arial" w:cs="Arial"/>
          <w:bCs/>
          <w:color w:val="000000"/>
          <w:lang w:val="es-CR"/>
        </w:rPr>
      </w:pPr>
      <w:proofErr w:type="spellStart"/>
      <w:r w:rsidRPr="00745E38">
        <w:rPr>
          <w:rFonts w:ascii="Arial" w:eastAsia="Arial" w:hAnsi="Arial" w:cs="Arial"/>
          <w:bCs/>
          <w:color w:val="000000"/>
          <w:lang w:val="es-CR"/>
        </w:rPr>
        <w:t>MSc.Vladimiro</w:t>
      </w:r>
      <w:proofErr w:type="spellEnd"/>
      <w:r w:rsidRPr="00745E38">
        <w:rPr>
          <w:rFonts w:ascii="Arial" w:eastAsia="Arial" w:hAnsi="Arial" w:cs="Arial"/>
          <w:bCs/>
          <w:color w:val="000000"/>
          <w:lang w:val="es-CR"/>
        </w:rPr>
        <w:t xml:space="preserve"> </w:t>
      </w:r>
      <w:proofErr w:type="spellStart"/>
      <w:r w:rsidRPr="00745E38">
        <w:rPr>
          <w:rFonts w:ascii="Arial" w:eastAsia="Arial" w:hAnsi="Arial" w:cs="Arial"/>
          <w:bCs/>
          <w:color w:val="000000"/>
          <w:lang w:val="es-CR"/>
        </w:rPr>
        <w:t>Chiattone</w:t>
      </w:r>
      <w:proofErr w:type="spellEnd"/>
      <w:r w:rsidRPr="00745E38">
        <w:rPr>
          <w:rFonts w:ascii="Arial" w:eastAsia="Arial" w:hAnsi="Arial" w:cs="Arial"/>
          <w:bCs/>
          <w:color w:val="000000"/>
          <w:lang w:val="es-CR"/>
        </w:rPr>
        <w:t xml:space="preserve">: Licenciado en acompañamiento terapéutico,  Magister en gestión de los servicios de salud, docente en el seminario de acompañamiento terapéutico en la universidad de ciencias médicas de la Habana, 2018 Cuba,  docente en el seminario de acompañamiento terapéutico  en la universidad </w:t>
      </w:r>
      <w:r w:rsidRPr="00745E38">
        <w:rPr>
          <w:rFonts w:ascii="Arial" w:eastAsia="Arial" w:hAnsi="Arial" w:cs="Arial"/>
          <w:bCs/>
          <w:color w:val="000000"/>
          <w:lang w:val="es-CR"/>
        </w:rPr>
        <w:lastRenderedPageBreak/>
        <w:t xml:space="preserve">de ciencias médicas de Oriente, Santiago de Cuba, 2019 cuba, docente en el Instituto superior </w:t>
      </w:r>
      <w:proofErr w:type="spellStart"/>
      <w:r w:rsidRPr="00745E38">
        <w:rPr>
          <w:rFonts w:ascii="Arial" w:eastAsia="Arial" w:hAnsi="Arial" w:cs="Arial"/>
          <w:bCs/>
          <w:color w:val="000000"/>
          <w:lang w:val="es-CR"/>
        </w:rPr>
        <w:t>Fecliba</w:t>
      </w:r>
      <w:proofErr w:type="spellEnd"/>
      <w:r w:rsidRPr="00745E38">
        <w:rPr>
          <w:rFonts w:ascii="Arial" w:eastAsia="Arial" w:hAnsi="Arial" w:cs="Arial"/>
          <w:bCs/>
          <w:color w:val="000000"/>
          <w:lang w:val="es-CR"/>
        </w:rPr>
        <w:t>, La Plata,  Argentina 2016 hasta 2019, docente en el Instituto superior TRISKEL 2022 a la fecha, La Plata Argentina.</w:t>
      </w:r>
    </w:p>
    <w:p w14:paraId="4AA1BBBE" w14:textId="77777777" w:rsidR="00745E38" w:rsidRPr="00745E38" w:rsidRDefault="00745E38" w:rsidP="00745E38">
      <w:pPr>
        <w:rPr>
          <w:rFonts w:ascii="Arial" w:eastAsia="Arial" w:hAnsi="Arial" w:cs="Arial"/>
          <w:bCs/>
          <w:color w:val="000000"/>
          <w:lang w:val="es-CR"/>
        </w:rPr>
      </w:pPr>
    </w:p>
    <w:p w14:paraId="686E5D1F" w14:textId="39AC3786" w:rsidR="00745E38" w:rsidRPr="00745E38" w:rsidRDefault="00745E38" w:rsidP="00745E38">
      <w:pPr>
        <w:rPr>
          <w:rFonts w:ascii="Arial" w:eastAsia="Arial" w:hAnsi="Arial" w:cs="Arial"/>
          <w:bCs/>
          <w:color w:val="000000"/>
          <w:lang w:val="es-CR"/>
        </w:rPr>
      </w:pPr>
      <w:proofErr w:type="spellStart"/>
      <w:r w:rsidRPr="00745E38">
        <w:rPr>
          <w:rFonts w:ascii="Arial" w:eastAsia="Arial" w:hAnsi="Arial" w:cs="Arial"/>
          <w:bCs/>
          <w:color w:val="000000"/>
          <w:lang w:val="es-CR"/>
        </w:rPr>
        <w:t>MSc</w:t>
      </w:r>
      <w:proofErr w:type="spellEnd"/>
      <w:r w:rsidRPr="00745E38">
        <w:rPr>
          <w:rFonts w:ascii="Arial" w:eastAsia="Arial" w:hAnsi="Arial" w:cs="Arial"/>
          <w:bCs/>
          <w:color w:val="000000"/>
          <w:lang w:val="es-CR"/>
        </w:rPr>
        <w:t>. Jessica Millet: psicoanalista. 27 años de experiencia en clínica y 5 en hospital psiquiátrico. Acompañante terapéutica. Consultora en temas de clínica y salud mental en el MEP, CCSS, Gestora y responsable de la Formación en AT de la Universidad de Costa Rica. Docente de Clínica y Psicopatología en la maestría de Clínica y de la Salud y en la UCACIS. Conferencista internacional. </w:t>
      </w:r>
    </w:p>
    <w:p w14:paraId="1EDADECE" w14:textId="77777777" w:rsidR="00745E38" w:rsidRPr="00745E38" w:rsidRDefault="00745E38" w:rsidP="00745E38">
      <w:pPr>
        <w:rPr>
          <w:rFonts w:ascii="Arial" w:eastAsia="Arial" w:hAnsi="Arial" w:cs="Arial"/>
          <w:bCs/>
          <w:color w:val="000000"/>
          <w:lang w:val="es-CR"/>
        </w:rPr>
      </w:pPr>
    </w:p>
    <w:p w14:paraId="6CF75FA0" w14:textId="77777777" w:rsidR="00745E38" w:rsidRPr="00745E38" w:rsidRDefault="00745E38" w:rsidP="00745E38">
      <w:pPr>
        <w:rPr>
          <w:rFonts w:ascii="Arial" w:eastAsia="Arial" w:hAnsi="Arial" w:cs="Arial"/>
          <w:bCs/>
          <w:color w:val="000000"/>
          <w:lang w:val="es-CR"/>
        </w:rPr>
      </w:pPr>
      <w:r w:rsidRPr="00745E38">
        <w:rPr>
          <w:rFonts w:ascii="Arial" w:eastAsia="Arial" w:hAnsi="Arial" w:cs="Arial"/>
          <w:bCs/>
          <w:color w:val="000000"/>
          <w:lang w:val="es-CR"/>
        </w:rPr>
        <w:t xml:space="preserve"> Gustavo Pablo Rossi. Lic. en Psicología, UBA (1988). Profesor de “Fundamentos Clínicos del AT”, Facultad de Psicología UBA. Docente de Posgrado Psicología UBA y Universidad Nacional del Sur (UNS). Docente en la Tecnicatura de AT en la Universidad Nacional de Almirante Brown (UNAB). Miembro Asesor y Coordinador en el Equipo Técnico de la Provincia de Bs. As., para el Diseño Curricular único de Formación Profesional del </w:t>
      </w:r>
      <w:proofErr w:type="spellStart"/>
      <w:r w:rsidRPr="00745E38">
        <w:rPr>
          <w:rFonts w:ascii="Arial" w:eastAsia="Arial" w:hAnsi="Arial" w:cs="Arial"/>
          <w:bCs/>
          <w:color w:val="000000"/>
          <w:lang w:val="es-CR"/>
        </w:rPr>
        <w:t>AT,Asesor</w:t>
      </w:r>
      <w:proofErr w:type="spellEnd"/>
      <w:r w:rsidRPr="00745E38">
        <w:rPr>
          <w:rFonts w:ascii="Arial" w:eastAsia="Arial" w:hAnsi="Arial" w:cs="Arial"/>
          <w:bCs/>
          <w:color w:val="000000"/>
          <w:lang w:val="es-CR"/>
        </w:rPr>
        <w:t xml:space="preserve"> Académico en la Universidad Nacional de San Antonio de Areco (UNSADA, Prov. Bs. As.), para el Diseño Curricular de la Tecnicatura en AT; Docente a cargo de Materias de AT en la </w:t>
      </w:r>
      <w:proofErr w:type="spellStart"/>
      <w:r w:rsidRPr="00745E38">
        <w:rPr>
          <w:rFonts w:ascii="Arial" w:eastAsia="Arial" w:hAnsi="Arial" w:cs="Arial"/>
          <w:bCs/>
          <w:color w:val="000000"/>
          <w:lang w:val="es-CR"/>
        </w:rPr>
        <w:t>misma.Docente</w:t>
      </w:r>
      <w:proofErr w:type="spellEnd"/>
      <w:r w:rsidRPr="00745E38">
        <w:rPr>
          <w:rFonts w:ascii="Arial" w:eastAsia="Arial" w:hAnsi="Arial" w:cs="Arial"/>
          <w:bCs/>
          <w:color w:val="000000"/>
          <w:lang w:val="es-CR"/>
        </w:rPr>
        <w:t xml:space="preserve"> en Cursos y Conferencias en Argentina, Latinoamérica y Europa. Supervisor de AT del Hospital de Día Vespertino del Hospital </w:t>
      </w:r>
      <w:proofErr w:type="spellStart"/>
      <w:r w:rsidRPr="00745E38">
        <w:rPr>
          <w:rFonts w:ascii="Arial" w:eastAsia="Arial" w:hAnsi="Arial" w:cs="Arial"/>
          <w:bCs/>
          <w:color w:val="000000"/>
          <w:lang w:val="es-CR"/>
        </w:rPr>
        <w:t>Alvarez</w:t>
      </w:r>
      <w:proofErr w:type="spellEnd"/>
      <w:r w:rsidRPr="00745E38">
        <w:rPr>
          <w:rFonts w:ascii="Arial" w:eastAsia="Arial" w:hAnsi="Arial" w:cs="Arial"/>
          <w:bCs/>
          <w:color w:val="000000"/>
          <w:lang w:val="es-CR"/>
        </w:rPr>
        <w:t xml:space="preserve"> GCABA. Autor de libros y artículos sobre la temática de AT, desde 1994 a la fecha.</w:t>
      </w:r>
    </w:p>
    <w:p w14:paraId="691C7682" w14:textId="77777777" w:rsidR="00745E38" w:rsidRPr="00745E38" w:rsidRDefault="00745E38" w:rsidP="00745E38">
      <w:pPr>
        <w:rPr>
          <w:rFonts w:ascii="Arial" w:eastAsia="Arial" w:hAnsi="Arial" w:cs="Arial"/>
          <w:b/>
          <w:color w:val="000000"/>
          <w:u w:val="single"/>
          <w:lang w:val="es-CR"/>
        </w:rPr>
      </w:pPr>
    </w:p>
    <w:p w14:paraId="77831093" w14:textId="77777777" w:rsidR="00C10DCE" w:rsidRPr="00745E38" w:rsidRDefault="00C10DCE" w:rsidP="00C10DCE">
      <w:pPr>
        <w:rPr>
          <w:rFonts w:ascii="Arial" w:eastAsia="Arial" w:hAnsi="Arial" w:cs="Arial"/>
          <w:b/>
          <w:color w:val="000000"/>
          <w:u w:val="single"/>
          <w:lang w:val="es-CR"/>
        </w:rPr>
      </w:pPr>
    </w:p>
    <w:p w14:paraId="33909C31" w14:textId="77777777" w:rsidR="00C10DCE" w:rsidRDefault="00C10DCE" w:rsidP="00C10DCE">
      <w:pPr>
        <w:rPr>
          <w:rFonts w:ascii="Arial" w:eastAsia="Arial" w:hAnsi="Arial" w:cs="Arial"/>
          <w:b/>
          <w:color w:val="000000"/>
          <w:u w:val="single"/>
        </w:rPr>
      </w:pPr>
      <w:r>
        <w:rPr>
          <w:rFonts w:ascii="Arial" w:eastAsia="Arial" w:hAnsi="Arial" w:cs="Arial"/>
          <w:b/>
          <w:color w:val="000000"/>
          <w:u w:val="single"/>
        </w:rPr>
        <w:t>Temario</w:t>
      </w:r>
    </w:p>
    <w:p w14:paraId="4DC4E355" w14:textId="77777777" w:rsidR="00C10DCE" w:rsidRDefault="00C10DCE" w:rsidP="00C10DCE">
      <w:pPr>
        <w:rPr>
          <w:rFonts w:ascii="Arial" w:eastAsia="Arial" w:hAnsi="Arial" w:cs="Arial"/>
          <w:b/>
          <w:color w:val="000000"/>
          <w:u w:val="single"/>
        </w:rPr>
      </w:pPr>
    </w:p>
    <w:p w14:paraId="1552246D"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1. El A.T como dispositivo clínico. La especificidad de la Demanda. </w:t>
      </w:r>
    </w:p>
    <w:p w14:paraId="0B4C1655"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2. La elaboración de los informes y registro de la observación. </w:t>
      </w:r>
    </w:p>
    <w:p w14:paraId="01017F38" w14:textId="77777777" w:rsidR="00C10DCE" w:rsidRPr="00745E38" w:rsidRDefault="00C10DCE" w:rsidP="00C10DCE">
      <w:pPr>
        <w:spacing w:line="360" w:lineRule="auto"/>
        <w:rPr>
          <w:rFonts w:ascii="Arial" w:eastAsia="Arial" w:hAnsi="Arial" w:cs="Arial"/>
          <w:color w:val="000000"/>
        </w:rPr>
      </w:pPr>
      <w:r>
        <w:rPr>
          <w:rFonts w:ascii="Arial" w:eastAsia="Arial" w:hAnsi="Arial" w:cs="Arial"/>
          <w:color w:val="000000"/>
        </w:rPr>
        <w:t xml:space="preserve">3. El A.T una apuesta por la subjetividad. Ejemplos de inserción en la Instituciones. </w:t>
      </w:r>
    </w:p>
    <w:p w14:paraId="317A2DA2"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4. Intervención ambulatoria del A.T. </w:t>
      </w:r>
    </w:p>
    <w:p w14:paraId="373572B9"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5. Hacia una ética de la subjetividad: el encuadre, la escucha del A.T. </w:t>
      </w:r>
    </w:p>
    <w:p w14:paraId="187F0481"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6. El vínculo, la transferencia. </w:t>
      </w:r>
    </w:p>
    <w:p w14:paraId="5BDC8A33"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7. Las Transferencias del equipo y su eficacia terapéutica. </w:t>
      </w:r>
    </w:p>
    <w:p w14:paraId="36AEAF5A"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8. A.T en el litoral del consultorio. </w:t>
      </w:r>
    </w:p>
    <w:p w14:paraId="6689EDF4"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9. La dirección de la Cura en el AT </w:t>
      </w:r>
    </w:p>
    <w:p w14:paraId="547A96CF" w14:textId="77777777" w:rsidR="00C10DCE" w:rsidRDefault="00C10DCE" w:rsidP="00C10DCE">
      <w:pPr>
        <w:spacing w:line="360" w:lineRule="auto"/>
        <w:rPr>
          <w:rFonts w:ascii="Arial" w:eastAsia="Arial" w:hAnsi="Arial" w:cs="Arial"/>
          <w:color w:val="000000"/>
        </w:rPr>
      </w:pPr>
      <w:r>
        <w:rPr>
          <w:rFonts w:ascii="Arial" w:eastAsia="Arial" w:hAnsi="Arial" w:cs="Arial"/>
          <w:color w:val="000000"/>
        </w:rPr>
        <w:t xml:space="preserve">10. La Familia como la parte ampliada del caso. Trabajar la familia y el lugar del extranjero. </w:t>
      </w:r>
    </w:p>
    <w:p w14:paraId="48644D38" w14:textId="77777777" w:rsidR="005253E2" w:rsidRDefault="005253E2" w:rsidP="00C10DCE">
      <w:pPr>
        <w:spacing w:line="360" w:lineRule="auto"/>
        <w:rPr>
          <w:rFonts w:ascii="Arial" w:eastAsia="Arial" w:hAnsi="Arial" w:cs="Arial"/>
          <w:color w:val="000000"/>
        </w:rPr>
      </w:pPr>
    </w:p>
    <w:p w14:paraId="18D7B40C" w14:textId="77777777" w:rsidR="00F108BD" w:rsidRDefault="00F108BD" w:rsidP="00C10DCE">
      <w:pPr>
        <w:spacing w:line="360" w:lineRule="auto"/>
        <w:rPr>
          <w:rFonts w:ascii="Arial" w:eastAsia="Arial" w:hAnsi="Arial" w:cs="Arial"/>
          <w:color w:val="000000"/>
        </w:rPr>
      </w:pPr>
    </w:p>
    <w:p w14:paraId="0E36C6EA" w14:textId="39A0E11C" w:rsidR="005253E2" w:rsidRDefault="005253E2" w:rsidP="005253E2">
      <w:pPr>
        <w:rPr>
          <w:rFonts w:ascii="Arial" w:eastAsia="Arial" w:hAnsi="Arial" w:cs="Arial"/>
          <w:b/>
          <w:color w:val="000000"/>
        </w:rPr>
      </w:pPr>
      <w:r>
        <w:rPr>
          <w:rFonts w:ascii="Arial" w:eastAsia="Arial" w:hAnsi="Arial" w:cs="Arial"/>
          <w:color w:val="000000"/>
        </w:rPr>
        <w:t xml:space="preserve">3. </w:t>
      </w:r>
      <w:r>
        <w:rPr>
          <w:rFonts w:ascii="Arial" w:eastAsia="Arial" w:hAnsi="Arial" w:cs="Arial"/>
          <w:b/>
          <w:color w:val="000000"/>
        </w:rPr>
        <w:t>Módulo:</w:t>
      </w:r>
      <w:r>
        <w:rPr>
          <w:rFonts w:ascii="Arial" w:eastAsia="Arial" w:hAnsi="Arial" w:cs="Arial"/>
          <w:color w:val="000000"/>
        </w:rPr>
        <w:t xml:space="preserve">  </w:t>
      </w:r>
      <w:r>
        <w:rPr>
          <w:rFonts w:ascii="Arial" w:eastAsia="Arial" w:hAnsi="Arial" w:cs="Arial"/>
          <w:b/>
          <w:color w:val="000000"/>
        </w:rPr>
        <w:t>Subjetividad y lazo social</w:t>
      </w:r>
      <w:r>
        <w:rPr>
          <w:rFonts w:ascii="Arial" w:eastAsia="Arial" w:hAnsi="Arial" w:cs="Arial"/>
          <w:color w:val="000000"/>
        </w:rPr>
        <w:t xml:space="preserve">. </w:t>
      </w:r>
    </w:p>
    <w:p w14:paraId="6679BD1F" w14:textId="77777777" w:rsidR="005253E2" w:rsidRDefault="005253E2" w:rsidP="005253E2">
      <w:pPr>
        <w:tabs>
          <w:tab w:val="left" w:pos="2560"/>
        </w:tabs>
        <w:rPr>
          <w:rFonts w:ascii="Arial" w:eastAsia="Arial" w:hAnsi="Arial" w:cs="Arial"/>
          <w:color w:val="000000"/>
        </w:rPr>
      </w:pPr>
      <w:r>
        <w:rPr>
          <w:rFonts w:ascii="Arial" w:eastAsia="Arial" w:hAnsi="Arial" w:cs="Arial"/>
          <w:color w:val="000000"/>
        </w:rPr>
        <w:lastRenderedPageBreak/>
        <w:tab/>
      </w:r>
    </w:p>
    <w:p w14:paraId="67593E5A" w14:textId="77777777" w:rsidR="005253E2" w:rsidRDefault="005253E2" w:rsidP="005253E2">
      <w:pPr>
        <w:rPr>
          <w:rFonts w:ascii="Arial" w:eastAsia="Arial" w:hAnsi="Arial" w:cs="Arial"/>
          <w:color w:val="000000"/>
        </w:rPr>
      </w:pPr>
      <w:r>
        <w:rPr>
          <w:rFonts w:ascii="Arial" w:eastAsia="Arial" w:hAnsi="Arial" w:cs="Arial"/>
          <w:b/>
          <w:color w:val="000000"/>
        </w:rPr>
        <w:t>Objetivo</w:t>
      </w:r>
      <w:r>
        <w:rPr>
          <w:rFonts w:ascii="Arial" w:eastAsia="Arial" w:hAnsi="Arial" w:cs="Arial"/>
          <w:color w:val="000000"/>
        </w:rPr>
        <w:t>:  Brindar elementos sobre la subjetividad que le permita al acompañante terapéutico insertarse con las diferentes vulnerabilidades sociales.</w:t>
      </w:r>
    </w:p>
    <w:p w14:paraId="65B9F8B5" w14:textId="77777777" w:rsidR="005253E2" w:rsidRDefault="005253E2" w:rsidP="005253E2">
      <w:pPr>
        <w:rPr>
          <w:rFonts w:ascii="Arial" w:eastAsia="Arial" w:hAnsi="Arial" w:cs="Arial"/>
          <w:color w:val="000000"/>
        </w:rPr>
      </w:pPr>
      <w:r>
        <w:rPr>
          <w:rFonts w:ascii="Arial" w:eastAsia="Arial" w:hAnsi="Arial" w:cs="Arial"/>
          <w:b/>
          <w:color w:val="000000"/>
        </w:rPr>
        <w:t>Docentes</w:t>
      </w:r>
      <w:r>
        <w:rPr>
          <w:rFonts w:ascii="Arial" w:eastAsia="Arial" w:hAnsi="Arial" w:cs="Arial"/>
          <w:color w:val="000000"/>
        </w:rPr>
        <w:t xml:space="preserve">:  </w:t>
      </w:r>
    </w:p>
    <w:p w14:paraId="2A8714D1" w14:textId="77777777" w:rsidR="005253E2" w:rsidRDefault="005253E2" w:rsidP="005253E2">
      <w:pPr>
        <w:rPr>
          <w:rFonts w:ascii="Arial" w:eastAsia="Arial" w:hAnsi="Arial" w:cs="Arial"/>
          <w:color w:val="000000"/>
        </w:rPr>
      </w:pPr>
      <w:r>
        <w:rPr>
          <w:rFonts w:ascii="Arial" w:eastAsia="Arial" w:hAnsi="Arial" w:cs="Arial"/>
          <w:color w:val="000000"/>
        </w:rPr>
        <w:t xml:space="preserve">Jéssica Millet, </w:t>
      </w:r>
    </w:p>
    <w:p w14:paraId="1B366055" w14:textId="77777777" w:rsidR="005253E2" w:rsidRDefault="005253E2" w:rsidP="005253E2">
      <w:pPr>
        <w:rPr>
          <w:rFonts w:ascii="Arial" w:eastAsia="Arial" w:hAnsi="Arial" w:cs="Arial"/>
          <w:color w:val="000000"/>
        </w:rPr>
      </w:pPr>
      <w:r>
        <w:rPr>
          <w:rFonts w:ascii="Arial" w:eastAsia="Arial" w:hAnsi="Arial" w:cs="Arial"/>
          <w:color w:val="000000"/>
        </w:rPr>
        <w:t xml:space="preserve">Juan Manuel Rodríguez, </w:t>
      </w:r>
    </w:p>
    <w:p w14:paraId="101A5E85" w14:textId="77777777" w:rsidR="005253E2" w:rsidRDefault="005253E2" w:rsidP="005253E2">
      <w:pPr>
        <w:rPr>
          <w:rFonts w:ascii="Arial" w:eastAsia="Arial" w:hAnsi="Arial" w:cs="Arial"/>
          <w:b/>
          <w:color w:val="000000"/>
          <w:u w:val="single"/>
        </w:rPr>
      </w:pPr>
    </w:p>
    <w:p w14:paraId="5EA8CC49" w14:textId="77777777" w:rsidR="005253E2" w:rsidRDefault="005253E2" w:rsidP="005253E2">
      <w:pPr>
        <w:rPr>
          <w:rFonts w:ascii="Arial" w:eastAsia="Arial" w:hAnsi="Arial" w:cs="Arial"/>
          <w:b/>
          <w:color w:val="000000"/>
          <w:u w:val="single"/>
        </w:rPr>
      </w:pPr>
      <w:r>
        <w:rPr>
          <w:rFonts w:ascii="Arial" w:eastAsia="Arial" w:hAnsi="Arial" w:cs="Arial"/>
          <w:b/>
          <w:color w:val="000000"/>
          <w:u w:val="single"/>
        </w:rPr>
        <w:t>Temario:</w:t>
      </w:r>
    </w:p>
    <w:p w14:paraId="0CB200A9" w14:textId="77777777" w:rsidR="005253E2" w:rsidRDefault="005253E2" w:rsidP="005253E2">
      <w:pPr>
        <w:rPr>
          <w:rFonts w:ascii="Arial" w:eastAsia="Arial" w:hAnsi="Arial" w:cs="Arial"/>
          <w:b/>
          <w:color w:val="000000"/>
          <w:u w:val="single"/>
        </w:rPr>
      </w:pPr>
    </w:p>
    <w:p w14:paraId="23D01BB4"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Conceptualización del sujeto. Sujeto de la palabra, sujeto del inconsciente.  </w:t>
      </w:r>
    </w:p>
    <w:p w14:paraId="01C386BC"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Lo normal, lo anormal, una posición </w:t>
      </w:r>
      <w:proofErr w:type="spellStart"/>
      <w:r>
        <w:rPr>
          <w:rFonts w:ascii="Arial" w:eastAsia="Arial" w:hAnsi="Arial" w:cs="Arial"/>
          <w:color w:val="000000"/>
        </w:rPr>
        <w:t>critica</w:t>
      </w:r>
      <w:proofErr w:type="spellEnd"/>
      <w:r>
        <w:rPr>
          <w:rFonts w:ascii="Arial" w:eastAsia="Arial" w:hAnsi="Arial" w:cs="Arial"/>
          <w:color w:val="000000"/>
        </w:rPr>
        <w:t xml:space="preserve"> en el abordaje de la subjetividad y sus efectos en el lazo social. </w:t>
      </w:r>
    </w:p>
    <w:p w14:paraId="45149291"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Salidas del lazo social (autismo)</w:t>
      </w:r>
    </w:p>
    <w:p w14:paraId="4147AE54"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Autismo </w:t>
      </w:r>
    </w:p>
    <w:p w14:paraId="75F79B56"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Clínica de la Urgencia Subjetiva. </w:t>
      </w:r>
    </w:p>
    <w:p w14:paraId="370F35BE"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Respuestas subjetivas ante el lazo social: las lógicas de la subjetividad ante la angustia. </w:t>
      </w:r>
    </w:p>
    <w:p w14:paraId="5D8D8B78"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Anudamientos al lazo social (adiciones, diagnósticos, </w:t>
      </w:r>
      <w:proofErr w:type="spellStart"/>
      <w:r>
        <w:rPr>
          <w:rFonts w:ascii="Arial" w:eastAsia="Arial" w:hAnsi="Arial" w:cs="Arial"/>
          <w:color w:val="000000"/>
        </w:rPr>
        <w:t>etc</w:t>
      </w:r>
      <w:proofErr w:type="spellEnd"/>
      <w:r>
        <w:rPr>
          <w:rFonts w:ascii="Arial" w:eastAsia="Arial" w:hAnsi="Arial" w:cs="Arial"/>
          <w:color w:val="000000"/>
        </w:rPr>
        <w:t xml:space="preserve">) </w:t>
      </w:r>
    </w:p>
    <w:p w14:paraId="1A2C6572"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Psicosis e Infinito.</w:t>
      </w:r>
    </w:p>
    <w:p w14:paraId="343C7AA4" w14:textId="77777777" w:rsidR="005253E2" w:rsidRDefault="005253E2" w:rsidP="005253E2">
      <w:pPr>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Un tratamiento posible de la Psicosis, un Caso </w:t>
      </w:r>
    </w:p>
    <w:p w14:paraId="0F39B036" w14:textId="77777777" w:rsidR="005253E2" w:rsidRDefault="005253E2" w:rsidP="005253E2">
      <w:pPr>
        <w:numPr>
          <w:ilvl w:val="0"/>
          <w:numId w:val="3"/>
        </w:numPr>
        <w:pBdr>
          <w:top w:val="nil"/>
          <w:left w:val="nil"/>
          <w:bottom w:val="nil"/>
          <w:right w:val="nil"/>
          <w:between w:val="nil"/>
        </w:pBdr>
        <w:spacing w:after="200" w:line="360" w:lineRule="auto"/>
        <w:rPr>
          <w:rFonts w:ascii="Arial" w:eastAsia="Arial" w:hAnsi="Arial" w:cs="Arial"/>
          <w:color w:val="000000"/>
        </w:rPr>
      </w:pPr>
      <w:r>
        <w:rPr>
          <w:rFonts w:ascii="Arial" w:eastAsia="Arial" w:hAnsi="Arial" w:cs="Arial"/>
          <w:color w:val="000000"/>
        </w:rPr>
        <w:t xml:space="preserve"> A.T y la clínica de las Psicosis </w:t>
      </w:r>
    </w:p>
    <w:p w14:paraId="728FB59A" w14:textId="77777777" w:rsidR="005253E2" w:rsidRDefault="005253E2" w:rsidP="00C10DCE">
      <w:pPr>
        <w:spacing w:line="360" w:lineRule="auto"/>
        <w:rPr>
          <w:rFonts w:ascii="Arial" w:eastAsia="Arial" w:hAnsi="Arial" w:cs="Arial"/>
          <w:color w:val="000000"/>
        </w:rPr>
      </w:pPr>
    </w:p>
    <w:p w14:paraId="7DF875FC" w14:textId="77777777" w:rsidR="00C10DCE" w:rsidRDefault="00C10DCE" w:rsidP="00C10DCE">
      <w:pPr>
        <w:rPr>
          <w:rFonts w:ascii="Arial" w:eastAsia="Arial" w:hAnsi="Arial" w:cs="Arial"/>
          <w:b/>
          <w:color w:val="000000"/>
          <w:u w:val="single"/>
        </w:rPr>
      </w:pPr>
    </w:p>
    <w:p w14:paraId="3FD34F3D" w14:textId="77777777" w:rsidR="00C10DCE" w:rsidRDefault="00C10DCE" w:rsidP="00C10DCE">
      <w:pPr>
        <w:rPr>
          <w:rFonts w:ascii="Arial" w:eastAsia="Arial" w:hAnsi="Arial" w:cs="Arial"/>
          <w:color w:val="000000"/>
        </w:rPr>
      </w:pPr>
    </w:p>
    <w:p w14:paraId="463C1030" w14:textId="44F86BF2" w:rsidR="00C10DCE" w:rsidRPr="001561DC" w:rsidRDefault="00C10DCE" w:rsidP="000A6013">
      <w:pPr>
        <w:numPr>
          <w:ilvl w:val="0"/>
          <w:numId w:val="1"/>
        </w:numPr>
        <w:pBdr>
          <w:top w:val="nil"/>
          <w:left w:val="nil"/>
          <w:bottom w:val="nil"/>
          <w:right w:val="nil"/>
          <w:between w:val="nil"/>
        </w:pBdr>
        <w:spacing w:after="200"/>
        <w:rPr>
          <w:rFonts w:ascii="Arial" w:eastAsia="Arial" w:hAnsi="Arial" w:cs="Arial"/>
          <w:b/>
          <w:color w:val="000000"/>
          <w:u w:val="single"/>
        </w:rPr>
      </w:pPr>
      <w:r w:rsidRPr="001561DC">
        <w:rPr>
          <w:rFonts w:ascii="Arial" w:eastAsia="Arial" w:hAnsi="Arial" w:cs="Arial"/>
          <w:b/>
          <w:color w:val="000000"/>
        </w:rPr>
        <w:t xml:space="preserve">MÓDULO: </w:t>
      </w:r>
      <w:r w:rsidR="007F79FC">
        <w:rPr>
          <w:rFonts w:ascii="Arial" w:eastAsia="Arial" w:hAnsi="Arial" w:cs="Arial"/>
          <w:b/>
          <w:color w:val="000000"/>
        </w:rPr>
        <w:t>Intervenciones Específicas</w:t>
      </w:r>
      <w:r w:rsidRPr="001561DC">
        <w:rPr>
          <w:rFonts w:ascii="Arial" w:eastAsia="Arial" w:hAnsi="Arial" w:cs="Arial"/>
          <w:b/>
          <w:color w:val="000000"/>
        </w:rPr>
        <w:t xml:space="preserve"> del A.T </w:t>
      </w:r>
    </w:p>
    <w:p w14:paraId="0945D9A2" w14:textId="77777777" w:rsidR="00C10DCE" w:rsidRDefault="00C10DCE" w:rsidP="00C10DCE">
      <w:pPr>
        <w:rPr>
          <w:rFonts w:ascii="Arial" w:eastAsia="Arial" w:hAnsi="Arial" w:cs="Arial"/>
          <w:b/>
          <w:color w:val="000000"/>
          <w:u w:val="single"/>
        </w:rPr>
      </w:pPr>
    </w:p>
    <w:p w14:paraId="57BAC74F" w14:textId="77777777" w:rsidR="00C10DCE" w:rsidRDefault="00C10DCE" w:rsidP="00C10DCE">
      <w:pPr>
        <w:rPr>
          <w:rFonts w:ascii="Arial" w:eastAsia="Arial" w:hAnsi="Arial" w:cs="Arial"/>
          <w:color w:val="000000"/>
        </w:rPr>
      </w:pPr>
      <w:r>
        <w:rPr>
          <w:rFonts w:ascii="Arial" w:eastAsia="Arial" w:hAnsi="Arial" w:cs="Arial"/>
          <w:b/>
          <w:color w:val="000000"/>
          <w:u w:val="single"/>
        </w:rPr>
        <w:t>Objetivo General</w:t>
      </w:r>
      <w:r>
        <w:rPr>
          <w:rFonts w:ascii="Arial" w:eastAsia="Arial" w:hAnsi="Arial" w:cs="Arial"/>
          <w:b/>
          <w:color w:val="000000"/>
        </w:rPr>
        <w:t>:</w:t>
      </w:r>
      <w:r>
        <w:rPr>
          <w:rFonts w:ascii="Arial" w:eastAsia="Arial" w:hAnsi="Arial" w:cs="Arial"/>
          <w:color w:val="000000"/>
        </w:rPr>
        <w:t xml:space="preserve"> Articular la teoría y la práctica de las especificidades terapéuticas del acompañamiento terapéutico.</w:t>
      </w:r>
    </w:p>
    <w:p w14:paraId="337D0907" w14:textId="77777777" w:rsidR="00C10DCE" w:rsidRDefault="00C10DCE" w:rsidP="00C10DCE">
      <w:pPr>
        <w:rPr>
          <w:rFonts w:ascii="Arial" w:eastAsia="Arial" w:hAnsi="Arial" w:cs="Arial"/>
          <w:color w:val="000000"/>
        </w:rPr>
      </w:pPr>
    </w:p>
    <w:p w14:paraId="5ED01786" w14:textId="54FE7DF6" w:rsidR="00C10DCE" w:rsidRDefault="00C10DCE" w:rsidP="00C10DCE">
      <w:pPr>
        <w:rPr>
          <w:rFonts w:ascii="Arial" w:eastAsia="Arial" w:hAnsi="Arial" w:cs="Arial"/>
          <w:color w:val="000000"/>
        </w:rPr>
      </w:pPr>
      <w:r>
        <w:rPr>
          <w:rFonts w:ascii="Arial" w:eastAsia="Arial" w:hAnsi="Arial" w:cs="Arial"/>
          <w:b/>
          <w:color w:val="000000"/>
        </w:rPr>
        <w:t xml:space="preserve">Docentes: </w:t>
      </w:r>
      <w:r>
        <w:rPr>
          <w:rFonts w:ascii="Arial" w:eastAsia="Arial" w:hAnsi="Arial" w:cs="Arial"/>
          <w:color w:val="000000"/>
        </w:rPr>
        <w:t xml:space="preserve">Milagros Jaime, Etty Kaufmann, Iliana Díaz, Celso </w:t>
      </w:r>
      <w:proofErr w:type="spellStart"/>
      <w:r>
        <w:rPr>
          <w:rFonts w:ascii="Arial" w:eastAsia="Arial" w:hAnsi="Arial" w:cs="Arial"/>
          <w:color w:val="000000"/>
        </w:rPr>
        <w:t>Jassid</w:t>
      </w:r>
      <w:proofErr w:type="spellEnd"/>
      <w:r>
        <w:rPr>
          <w:rFonts w:ascii="Arial" w:eastAsia="Arial" w:hAnsi="Arial" w:cs="Arial"/>
          <w:color w:val="000000"/>
        </w:rPr>
        <w:t xml:space="preserve">, Guillermo </w:t>
      </w:r>
      <w:proofErr w:type="spellStart"/>
      <w:r w:rsidR="00B47F09">
        <w:rPr>
          <w:rFonts w:ascii="Arial" w:eastAsia="Arial" w:hAnsi="Arial" w:cs="Arial"/>
          <w:color w:val="000000"/>
        </w:rPr>
        <w:t>Altomano</w:t>
      </w:r>
      <w:proofErr w:type="spellEnd"/>
    </w:p>
    <w:p w14:paraId="7023628B" w14:textId="77777777" w:rsidR="00C10DCE" w:rsidRPr="00FF3D24" w:rsidRDefault="00C10DCE" w:rsidP="00C10DCE">
      <w:pPr>
        <w:tabs>
          <w:tab w:val="left" w:pos="1560"/>
        </w:tabs>
        <w:rPr>
          <w:rFonts w:ascii="Arial" w:eastAsia="Arial" w:hAnsi="Arial" w:cs="Arial"/>
          <w:color w:val="000000"/>
        </w:rPr>
      </w:pPr>
      <w:r>
        <w:rPr>
          <w:rFonts w:ascii="Arial" w:eastAsia="Arial" w:hAnsi="Arial" w:cs="Arial"/>
          <w:color w:val="000000"/>
        </w:rPr>
        <w:tab/>
      </w:r>
    </w:p>
    <w:p w14:paraId="188859CC" w14:textId="77777777" w:rsidR="00C10DCE" w:rsidRDefault="00C10DCE" w:rsidP="00C10DCE">
      <w:pPr>
        <w:rPr>
          <w:rFonts w:ascii="Arial" w:eastAsia="Arial" w:hAnsi="Arial" w:cs="Arial"/>
          <w:b/>
          <w:color w:val="000000"/>
          <w:u w:val="single"/>
        </w:rPr>
      </w:pPr>
      <w:r>
        <w:rPr>
          <w:rFonts w:ascii="Arial" w:eastAsia="Arial" w:hAnsi="Arial" w:cs="Arial"/>
          <w:b/>
          <w:color w:val="000000"/>
          <w:u w:val="single"/>
        </w:rPr>
        <w:t xml:space="preserve">Temario: </w:t>
      </w:r>
    </w:p>
    <w:p w14:paraId="41E99EC8" w14:textId="77777777" w:rsidR="00C10DCE" w:rsidRDefault="00C10DCE" w:rsidP="00C10DCE">
      <w:pPr>
        <w:rPr>
          <w:rFonts w:ascii="Arial" w:eastAsia="Arial" w:hAnsi="Arial" w:cs="Arial"/>
          <w:b/>
          <w:color w:val="000000"/>
          <w:u w:val="single"/>
        </w:rPr>
      </w:pPr>
    </w:p>
    <w:p w14:paraId="3A7D36EC" w14:textId="77777777" w:rsidR="00C10DCE" w:rsidRDefault="00C10DCE" w:rsidP="00C10DC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 con Niños en la escuela (2 clases) </w:t>
      </w:r>
    </w:p>
    <w:p w14:paraId="70B0D486" w14:textId="77777777" w:rsidR="00C10DCE" w:rsidRDefault="00C10DCE" w:rsidP="00C10DC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 con adolescentes (2 clases) </w:t>
      </w:r>
    </w:p>
    <w:p w14:paraId="4AD5FBE2" w14:textId="77777777" w:rsidR="00C10DCE" w:rsidRDefault="00C10DCE" w:rsidP="00C10DC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 y adicciones (2 clases) </w:t>
      </w:r>
    </w:p>
    <w:p w14:paraId="0E2CF9D3" w14:textId="77777777" w:rsidR="00C10DCE" w:rsidRDefault="00C10DCE" w:rsidP="00C10DCE">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AT y discapacidad (2 clases)</w:t>
      </w:r>
    </w:p>
    <w:p w14:paraId="6E78DCA1" w14:textId="77777777" w:rsidR="00C10DCE" w:rsidRDefault="00C10DCE" w:rsidP="00C10DCE">
      <w:pPr>
        <w:numPr>
          <w:ilvl w:val="0"/>
          <w:numId w:val="7"/>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A.T y cuidados paliativo (2 clases) </w:t>
      </w:r>
    </w:p>
    <w:p w14:paraId="2DB5098C" w14:textId="77777777" w:rsidR="00C10DCE" w:rsidRDefault="00C10DCE" w:rsidP="00C10DCE">
      <w:pPr>
        <w:rPr>
          <w:rFonts w:ascii="Arial" w:eastAsia="Arial" w:hAnsi="Arial" w:cs="Arial"/>
          <w:color w:val="000000"/>
        </w:rPr>
      </w:pPr>
    </w:p>
    <w:p w14:paraId="153BF97B" w14:textId="77777777" w:rsidR="00C10DCE" w:rsidRDefault="00C10DCE" w:rsidP="00C10DCE">
      <w:pPr>
        <w:pBdr>
          <w:top w:val="nil"/>
          <w:left w:val="nil"/>
          <w:bottom w:val="nil"/>
          <w:right w:val="nil"/>
          <w:between w:val="nil"/>
        </w:pBdr>
        <w:ind w:left="720"/>
        <w:rPr>
          <w:rFonts w:ascii="Arial" w:eastAsia="Arial" w:hAnsi="Arial" w:cs="Arial"/>
          <w:color w:val="000000"/>
        </w:rPr>
      </w:pPr>
    </w:p>
    <w:p w14:paraId="38DEB14F" w14:textId="77777777" w:rsidR="00C10DCE" w:rsidRDefault="00C10DCE" w:rsidP="00C10DCE">
      <w:pPr>
        <w:pBdr>
          <w:top w:val="nil"/>
          <w:left w:val="nil"/>
          <w:bottom w:val="nil"/>
          <w:right w:val="nil"/>
          <w:between w:val="nil"/>
        </w:pBdr>
        <w:ind w:left="720"/>
        <w:rPr>
          <w:rFonts w:ascii="Arial" w:eastAsia="Arial" w:hAnsi="Arial" w:cs="Arial"/>
          <w:color w:val="000000"/>
        </w:rPr>
      </w:pPr>
    </w:p>
    <w:p w14:paraId="5245046E" w14:textId="4C367C74" w:rsidR="00C10DCE" w:rsidRPr="00D97E82" w:rsidRDefault="00C10DCE" w:rsidP="00D97E82">
      <w:pPr>
        <w:pStyle w:val="Prrafodelista"/>
        <w:numPr>
          <w:ilvl w:val="0"/>
          <w:numId w:val="1"/>
        </w:numPr>
        <w:pBdr>
          <w:top w:val="nil"/>
          <w:left w:val="nil"/>
          <w:bottom w:val="nil"/>
          <w:right w:val="nil"/>
          <w:between w:val="nil"/>
        </w:pBdr>
        <w:rPr>
          <w:rFonts w:ascii="Arial" w:eastAsia="Arial" w:hAnsi="Arial" w:cs="Arial"/>
          <w:b/>
          <w:color w:val="000000"/>
        </w:rPr>
      </w:pPr>
      <w:r w:rsidRPr="00D97E82">
        <w:rPr>
          <w:rFonts w:ascii="Arial" w:eastAsia="Arial" w:hAnsi="Arial" w:cs="Arial"/>
          <w:b/>
          <w:color w:val="000000"/>
        </w:rPr>
        <w:t>MÓDULO:  Práctica Clínica (Ateneos grupales: y entrega informe de la práctica) (3</w:t>
      </w:r>
      <w:r w:rsidR="001B0398">
        <w:rPr>
          <w:rFonts w:ascii="Arial" w:eastAsia="Arial" w:hAnsi="Arial" w:cs="Arial"/>
          <w:b/>
          <w:color w:val="000000"/>
        </w:rPr>
        <w:t>8</w:t>
      </w:r>
      <w:r w:rsidRPr="00D97E82">
        <w:rPr>
          <w:rFonts w:ascii="Arial" w:eastAsia="Arial" w:hAnsi="Arial" w:cs="Arial"/>
          <w:b/>
          <w:color w:val="000000"/>
        </w:rPr>
        <w:t xml:space="preserve"> horas</w:t>
      </w:r>
      <w:r w:rsidR="00490976">
        <w:rPr>
          <w:rFonts w:ascii="Arial" w:eastAsia="Arial" w:hAnsi="Arial" w:cs="Arial"/>
          <w:b/>
          <w:color w:val="000000"/>
        </w:rPr>
        <w:t xml:space="preserve"> en total de acompañamiento y ateneos)</w:t>
      </w:r>
      <w:r w:rsidRPr="00D97E82">
        <w:rPr>
          <w:rFonts w:ascii="Arial" w:eastAsia="Arial" w:hAnsi="Arial" w:cs="Arial"/>
          <w:b/>
          <w:color w:val="000000"/>
        </w:rPr>
        <w:t xml:space="preserve">) </w:t>
      </w:r>
      <w:r w:rsidR="001B0398">
        <w:rPr>
          <w:rFonts w:ascii="Arial" w:eastAsia="Arial" w:hAnsi="Arial" w:cs="Arial"/>
          <w:b/>
          <w:color w:val="000000"/>
        </w:rPr>
        <w:t>La cantidad de ateneos es variable dependiendo de la cantidad de estudiantes.</w:t>
      </w:r>
    </w:p>
    <w:p w14:paraId="3CC7DCE8" w14:textId="77777777" w:rsidR="00C10DCE" w:rsidRDefault="00C10DCE" w:rsidP="00C10DCE">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ateneo </w:t>
      </w:r>
    </w:p>
    <w:p w14:paraId="5A728E2A" w14:textId="77777777" w:rsidR="00C10DCE" w:rsidRDefault="00C10DCE" w:rsidP="00C10DCE">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ateneo </w:t>
      </w:r>
    </w:p>
    <w:p w14:paraId="77C4D1F2" w14:textId="77777777" w:rsidR="00C10DCE" w:rsidRDefault="00C10DCE" w:rsidP="00C10DCE">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ateneo </w:t>
      </w:r>
    </w:p>
    <w:p w14:paraId="54B7384F" w14:textId="77777777" w:rsidR="00C10DCE" w:rsidRDefault="00C10DCE" w:rsidP="00C10DCE">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ateneo </w:t>
      </w:r>
    </w:p>
    <w:p w14:paraId="13F8113C" w14:textId="77777777" w:rsidR="00C10DCE" w:rsidRDefault="00C10DCE" w:rsidP="00C10DCE">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ateneo  </w:t>
      </w:r>
    </w:p>
    <w:p w14:paraId="2A5A8045" w14:textId="6702160A" w:rsidR="00490976" w:rsidRPr="00490976" w:rsidRDefault="00C10DCE" w:rsidP="00490976">
      <w:pPr>
        <w:numPr>
          <w:ilvl w:val="0"/>
          <w:numId w:val="4"/>
        </w:numPr>
        <w:pBdr>
          <w:top w:val="nil"/>
          <w:left w:val="nil"/>
          <w:bottom w:val="nil"/>
          <w:right w:val="nil"/>
          <w:between w:val="nil"/>
        </w:pBdr>
        <w:spacing w:after="200"/>
        <w:rPr>
          <w:rFonts w:ascii="Arial" w:eastAsia="Arial" w:hAnsi="Arial" w:cs="Arial"/>
          <w:b/>
          <w:color w:val="000000"/>
        </w:rPr>
      </w:pPr>
      <w:r>
        <w:rPr>
          <w:rFonts w:ascii="Arial" w:eastAsia="Arial" w:hAnsi="Arial" w:cs="Arial"/>
          <w:b/>
          <w:color w:val="000000"/>
        </w:rPr>
        <w:t xml:space="preserve">ateneo  </w:t>
      </w:r>
    </w:p>
    <w:p w14:paraId="4B701415" w14:textId="77777777" w:rsidR="00D97E82" w:rsidRDefault="00D97E82" w:rsidP="00D97E82">
      <w:pPr>
        <w:rPr>
          <w:rFonts w:ascii="Arial" w:eastAsia="Arial" w:hAnsi="Arial" w:cs="Arial"/>
          <w:color w:val="000000"/>
        </w:rPr>
      </w:pPr>
    </w:p>
    <w:p w14:paraId="25BF553A" w14:textId="77777777" w:rsidR="00D97E82" w:rsidRDefault="00D97E82" w:rsidP="00D97E82">
      <w:pPr>
        <w:rPr>
          <w:rFonts w:ascii="Arial" w:eastAsia="Arial" w:hAnsi="Arial" w:cs="Arial"/>
          <w:color w:val="000000"/>
        </w:rPr>
      </w:pPr>
      <w:r>
        <w:rPr>
          <w:rFonts w:ascii="Arial" w:eastAsia="Arial" w:hAnsi="Arial" w:cs="Arial"/>
          <w:color w:val="000000"/>
        </w:rPr>
        <w:t>Prácticas:  El quinto módulo se distribuye en:</w:t>
      </w:r>
    </w:p>
    <w:p w14:paraId="3835659E" w14:textId="77777777" w:rsidR="00D97E82" w:rsidRDefault="00D97E82" w:rsidP="00D97E82">
      <w:pPr>
        <w:rPr>
          <w:rFonts w:ascii="Arial" w:eastAsia="Arial" w:hAnsi="Arial" w:cs="Arial"/>
          <w:color w:val="000000"/>
        </w:rPr>
      </w:pPr>
    </w:p>
    <w:p w14:paraId="60161ABB" w14:textId="793389F7" w:rsidR="00D97E82" w:rsidRDefault="00D97E82" w:rsidP="00D97E82">
      <w:pPr>
        <w:rPr>
          <w:rFonts w:ascii="Arial" w:eastAsia="Arial" w:hAnsi="Arial" w:cs="Arial"/>
          <w:color w:val="000000"/>
        </w:rPr>
      </w:pPr>
      <w:r>
        <w:rPr>
          <w:rFonts w:ascii="Arial" w:eastAsia="Arial" w:hAnsi="Arial" w:cs="Arial"/>
          <w:b/>
          <w:color w:val="000000"/>
        </w:rPr>
        <w:t>20 horas de práctica</w:t>
      </w:r>
      <w:r>
        <w:rPr>
          <w:rFonts w:ascii="Arial" w:eastAsia="Arial" w:hAnsi="Arial" w:cs="Arial"/>
          <w:color w:val="000000"/>
        </w:rPr>
        <w:t xml:space="preserve"> en acompañamiento terapéutico que realizará cada estudiante en clínicas, instituciones y </w:t>
      </w:r>
      <w:proofErr w:type="spellStart"/>
      <w:r>
        <w:rPr>
          <w:rFonts w:ascii="Arial" w:eastAsia="Arial" w:hAnsi="Arial" w:cs="Arial"/>
          <w:color w:val="000000"/>
        </w:rPr>
        <w:t>ONGs</w:t>
      </w:r>
      <w:proofErr w:type="spellEnd"/>
      <w:r>
        <w:rPr>
          <w:rFonts w:ascii="Arial" w:eastAsia="Arial" w:hAnsi="Arial" w:cs="Arial"/>
          <w:color w:val="000000"/>
        </w:rPr>
        <w:t xml:space="preserve">. </w:t>
      </w:r>
    </w:p>
    <w:p w14:paraId="617ED3A6" w14:textId="77777777" w:rsidR="001B0398" w:rsidRDefault="001B0398" w:rsidP="00D97E82">
      <w:pPr>
        <w:rPr>
          <w:rFonts w:ascii="Arial" w:eastAsia="Arial" w:hAnsi="Arial" w:cs="Arial"/>
          <w:color w:val="000000"/>
        </w:rPr>
      </w:pPr>
    </w:p>
    <w:p w14:paraId="2FEDF563" w14:textId="77777777" w:rsidR="001B0398" w:rsidRDefault="001B0398" w:rsidP="00D97E82">
      <w:pPr>
        <w:rPr>
          <w:rFonts w:ascii="Arial" w:eastAsia="Arial" w:hAnsi="Arial" w:cs="Arial"/>
          <w:color w:val="000000"/>
        </w:rPr>
      </w:pPr>
    </w:p>
    <w:p w14:paraId="044C487C" w14:textId="77777777" w:rsidR="00D97E82" w:rsidRDefault="00D97E82" w:rsidP="00D97E82">
      <w:pPr>
        <w:rPr>
          <w:rFonts w:ascii="Arial" w:eastAsia="Arial" w:hAnsi="Arial" w:cs="Arial"/>
          <w:color w:val="000000"/>
        </w:rPr>
      </w:pPr>
      <w:r>
        <w:rPr>
          <w:rFonts w:ascii="Arial" w:eastAsia="Arial" w:hAnsi="Arial" w:cs="Arial"/>
          <w:color w:val="000000"/>
        </w:rPr>
        <w:t xml:space="preserve">Las 20 </w:t>
      </w:r>
      <w:proofErr w:type="spellStart"/>
      <w:r>
        <w:rPr>
          <w:rFonts w:ascii="Arial" w:eastAsia="Arial" w:hAnsi="Arial" w:cs="Arial"/>
          <w:color w:val="000000"/>
        </w:rPr>
        <w:t>hrs</w:t>
      </w:r>
      <w:proofErr w:type="spellEnd"/>
      <w:r>
        <w:rPr>
          <w:rFonts w:ascii="Arial" w:eastAsia="Arial" w:hAnsi="Arial" w:cs="Arial"/>
          <w:color w:val="000000"/>
        </w:rPr>
        <w:t xml:space="preserve"> consisten en:</w:t>
      </w:r>
    </w:p>
    <w:p w14:paraId="23B0A8DD" w14:textId="77777777" w:rsidR="00780A66" w:rsidRDefault="00780A66" w:rsidP="00D97E82">
      <w:pPr>
        <w:rPr>
          <w:rFonts w:ascii="Arial" w:eastAsia="Arial" w:hAnsi="Arial" w:cs="Arial"/>
          <w:color w:val="000000"/>
        </w:rPr>
      </w:pPr>
    </w:p>
    <w:p w14:paraId="15A73071" w14:textId="5F6B8758" w:rsidR="00780A66" w:rsidRPr="00780A66" w:rsidRDefault="00780A66" w:rsidP="00780A66">
      <w:pPr>
        <w:pStyle w:val="Prrafodelista"/>
        <w:numPr>
          <w:ilvl w:val="0"/>
          <w:numId w:val="8"/>
        </w:numPr>
        <w:rPr>
          <w:rFonts w:ascii="Arial" w:eastAsia="Arial" w:hAnsi="Arial" w:cs="Arial"/>
          <w:color w:val="000000"/>
        </w:rPr>
      </w:pPr>
      <w:r>
        <w:rPr>
          <w:rFonts w:ascii="Arial" w:eastAsia="Arial" w:hAnsi="Arial" w:cs="Arial"/>
          <w:color w:val="000000"/>
        </w:rPr>
        <w:t>Enviar la solicitud a la institución. Email. Carta del PPP si es necesaria por la institución.</w:t>
      </w:r>
    </w:p>
    <w:p w14:paraId="59B120E2" w14:textId="3F87A725" w:rsidR="00D97E82" w:rsidRDefault="00D97E82" w:rsidP="00D97E82">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entrevista con la persona a cargo de la institución o equipo terapéutico (1 </w:t>
      </w:r>
      <w:proofErr w:type="spellStart"/>
      <w:r>
        <w:rPr>
          <w:rFonts w:ascii="Arial" w:eastAsia="Arial" w:hAnsi="Arial" w:cs="Arial"/>
          <w:color w:val="000000"/>
        </w:rPr>
        <w:t>hra</w:t>
      </w:r>
      <w:proofErr w:type="spellEnd"/>
      <w:r>
        <w:rPr>
          <w:rFonts w:ascii="Arial" w:eastAsia="Arial" w:hAnsi="Arial" w:cs="Arial"/>
          <w:color w:val="000000"/>
        </w:rPr>
        <w:t>)</w:t>
      </w:r>
    </w:p>
    <w:p w14:paraId="27C34C1D" w14:textId="393FECDC" w:rsidR="00D97E82" w:rsidRDefault="00D97E82" w:rsidP="00D97E82">
      <w:pPr>
        <w:numPr>
          <w:ilvl w:val="0"/>
          <w:numId w:val="8"/>
        </w:numPr>
        <w:pBdr>
          <w:top w:val="nil"/>
          <w:left w:val="nil"/>
          <w:bottom w:val="nil"/>
          <w:right w:val="nil"/>
          <w:between w:val="nil"/>
        </w:pBdr>
        <w:rPr>
          <w:rFonts w:ascii="Arial" w:eastAsia="Arial" w:hAnsi="Arial" w:cs="Arial"/>
          <w:color w:val="000000"/>
        </w:rPr>
      </w:pPr>
      <w:r w:rsidRPr="00D97E82">
        <w:rPr>
          <w:rFonts w:ascii="Arial" w:eastAsia="Arial" w:hAnsi="Arial" w:cs="Arial"/>
          <w:color w:val="000000"/>
        </w:rPr>
        <w:t xml:space="preserve">entrevista a la persona en vulnerabilidad candidato a acompañamiento y firma del </w:t>
      </w:r>
      <w:r w:rsidRPr="00780A66">
        <w:rPr>
          <w:rFonts w:ascii="Arial" w:eastAsia="Arial" w:hAnsi="Arial" w:cs="Arial"/>
          <w:b/>
          <w:bCs/>
          <w:color w:val="000000"/>
        </w:rPr>
        <w:t>consentimiento informado</w:t>
      </w:r>
      <w:r w:rsidRPr="00D97E82">
        <w:rPr>
          <w:rFonts w:ascii="Arial" w:eastAsia="Arial" w:hAnsi="Arial" w:cs="Arial"/>
          <w:color w:val="000000"/>
        </w:rPr>
        <w:t>.</w:t>
      </w:r>
      <w:r>
        <w:rPr>
          <w:rFonts w:ascii="Arial" w:eastAsia="Arial" w:hAnsi="Arial" w:cs="Arial"/>
          <w:color w:val="000000"/>
        </w:rPr>
        <w:t xml:space="preserve"> (1 </w:t>
      </w:r>
      <w:proofErr w:type="spellStart"/>
      <w:r>
        <w:rPr>
          <w:rFonts w:ascii="Arial" w:eastAsia="Arial" w:hAnsi="Arial" w:cs="Arial"/>
          <w:color w:val="000000"/>
        </w:rPr>
        <w:t>hra</w:t>
      </w:r>
      <w:proofErr w:type="spellEnd"/>
      <w:r>
        <w:rPr>
          <w:rFonts w:ascii="Arial" w:eastAsia="Arial" w:hAnsi="Arial" w:cs="Arial"/>
          <w:color w:val="000000"/>
        </w:rPr>
        <w:t>)</w:t>
      </w:r>
    </w:p>
    <w:p w14:paraId="3C2B220E" w14:textId="6D0C2C02" w:rsidR="00D97E82" w:rsidRDefault="00D97E82" w:rsidP="00D97E82">
      <w:pPr>
        <w:numPr>
          <w:ilvl w:val="0"/>
          <w:numId w:val="8"/>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entrevista con la familia (en caso necesario) (1 </w:t>
      </w:r>
      <w:proofErr w:type="spellStart"/>
      <w:r>
        <w:rPr>
          <w:rFonts w:ascii="Arial" w:eastAsia="Arial" w:hAnsi="Arial" w:cs="Arial"/>
          <w:color w:val="000000"/>
        </w:rPr>
        <w:t>hra</w:t>
      </w:r>
      <w:proofErr w:type="spellEnd"/>
      <w:r>
        <w:rPr>
          <w:rFonts w:ascii="Arial" w:eastAsia="Arial" w:hAnsi="Arial" w:cs="Arial"/>
          <w:color w:val="000000"/>
        </w:rPr>
        <w:t>)</w:t>
      </w:r>
    </w:p>
    <w:p w14:paraId="0EDFE646" w14:textId="1EBD9A40" w:rsidR="00780A66" w:rsidRDefault="00780A66" w:rsidP="00D97E82">
      <w:pPr>
        <w:numPr>
          <w:ilvl w:val="0"/>
          <w:numId w:val="8"/>
        </w:num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Solicitar la primera supervisión individual.</w:t>
      </w:r>
    </w:p>
    <w:p w14:paraId="21CE929A" w14:textId="77777777" w:rsidR="00D97E82" w:rsidRDefault="00D97E82" w:rsidP="00D97E82">
      <w:pPr>
        <w:numPr>
          <w:ilvl w:val="0"/>
          <w:numId w:val="8"/>
        </w:numPr>
        <w:pBdr>
          <w:top w:val="nil"/>
          <w:left w:val="nil"/>
          <w:bottom w:val="nil"/>
          <w:right w:val="nil"/>
          <w:between w:val="nil"/>
        </w:pBdr>
        <w:rPr>
          <w:rFonts w:ascii="Arial" w:eastAsia="Arial" w:hAnsi="Arial" w:cs="Arial"/>
          <w:color w:val="000000"/>
        </w:rPr>
      </w:pPr>
      <w:r w:rsidRPr="00D97E82">
        <w:rPr>
          <w:rFonts w:ascii="Arial" w:eastAsia="Arial" w:hAnsi="Arial" w:cs="Arial"/>
          <w:color w:val="000000"/>
        </w:rPr>
        <w:t xml:space="preserve">8 sesiones de acompañamiento de 2 </w:t>
      </w:r>
      <w:proofErr w:type="spellStart"/>
      <w:r w:rsidRPr="00D97E82">
        <w:rPr>
          <w:rFonts w:ascii="Arial" w:eastAsia="Arial" w:hAnsi="Arial" w:cs="Arial"/>
          <w:color w:val="000000"/>
        </w:rPr>
        <w:t>hrs</w:t>
      </w:r>
      <w:proofErr w:type="spellEnd"/>
      <w:r w:rsidRPr="00D97E82">
        <w:rPr>
          <w:rFonts w:ascii="Arial" w:eastAsia="Arial" w:hAnsi="Arial" w:cs="Arial"/>
          <w:color w:val="000000"/>
        </w:rPr>
        <w:t xml:space="preserve"> cada sesión (16 </w:t>
      </w:r>
      <w:proofErr w:type="spellStart"/>
      <w:r w:rsidRPr="00D97E82">
        <w:rPr>
          <w:rFonts w:ascii="Arial" w:eastAsia="Arial" w:hAnsi="Arial" w:cs="Arial"/>
          <w:color w:val="000000"/>
        </w:rPr>
        <w:t>hrs</w:t>
      </w:r>
      <w:proofErr w:type="spellEnd"/>
      <w:r w:rsidRPr="00D97E82">
        <w:rPr>
          <w:rFonts w:ascii="Arial" w:eastAsia="Arial" w:hAnsi="Arial" w:cs="Arial"/>
          <w:color w:val="000000"/>
        </w:rPr>
        <w:t>)</w:t>
      </w:r>
    </w:p>
    <w:p w14:paraId="7388262D" w14:textId="2FE5E155" w:rsidR="00D97E82" w:rsidRDefault="00D97E82" w:rsidP="00D97E82">
      <w:pPr>
        <w:numPr>
          <w:ilvl w:val="0"/>
          <w:numId w:val="8"/>
        </w:numPr>
        <w:pBdr>
          <w:top w:val="nil"/>
          <w:left w:val="nil"/>
          <w:bottom w:val="nil"/>
          <w:right w:val="nil"/>
          <w:between w:val="nil"/>
        </w:pBdr>
        <w:rPr>
          <w:rFonts w:ascii="Arial" w:eastAsia="Arial" w:hAnsi="Arial" w:cs="Arial"/>
          <w:color w:val="000000"/>
        </w:rPr>
      </w:pPr>
      <w:r w:rsidRPr="00D97E82">
        <w:rPr>
          <w:rFonts w:ascii="Arial" w:eastAsia="Arial" w:hAnsi="Arial" w:cs="Arial"/>
          <w:color w:val="000000"/>
        </w:rPr>
        <w:t xml:space="preserve">1 última sesión de cierre </w:t>
      </w:r>
      <w:r w:rsidR="00490976">
        <w:rPr>
          <w:rFonts w:ascii="Arial" w:eastAsia="Arial" w:hAnsi="Arial" w:cs="Arial"/>
          <w:color w:val="000000"/>
        </w:rPr>
        <w:t>y devolución a la</w:t>
      </w:r>
      <w:r w:rsidR="006E6241">
        <w:rPr>
          <w:rFonts w:ascii="Arial" w:eastAsia="Arial" w:hAnsi="Arial" w:cs="Arial"/>
          <w:color w:val="000000"/>
        </w:rPr>
        <w:t>s</w:t>
      </w:r>
      <w:r w:rsidR="00490976">
        <w:rPr>
          <w:rFonts w:ascii="Arial" w:eastAsia="Arial" w:hAnsi="Arial" w:cs="Arial"/>
          <w:color w:val="000000"/>
        </w:rPr>
        <w:t xml:space="preserve"> personas a cargo de la institución o </w:t>
      </w:r>
      <w:r w:rsidRPr="00D97E82">
        <w:rPr>
          <w:rFonts w:ascii="Arial" w:eastAsia="Arial" w:hAnsi="Arial" w:cs="Arial"/>
          <w:color w:val="000000"/>
        </w:rPr>
        <w:t>equipo</w:t>
      </w:r>
      <w:r w:rsidR="00490976">
        <w:rPr>
          <w:rFonts w:ascii="Arial" w:eastAsia="Arial" w:hAnsi="Arial" w:cs="Arial"/>
          <w:color w:val="000000"/>
        </w:rPr>
        <w:t xml:space="preserve"> terapéutico. </w:t>
      </w:r>
      <w:r w:rsidRPr="00D97E82">
        <w:rPr>
          <w:rFonts w:ascii="Arial" w:eastAsia="Arial" w:hAnsi="Arial" w:cs="Arial"/>
          <w:color w:val="000000"/>
        </w:rPr>
        <w:t>(</w:t>
      </w:r>
      <w:r>
        <w:rPr>
          <w:rFonts w:ascii="Arial" w:eastAsia="Arial" w:hAnsi="Arial" w:cs="Arial"/>
          <w:color w:val="000000"/>
        </w:rPr>
        <w:t>1</w:t>
      </w:r>
      <w:r w:rsidRPr="00D97E82">
        <w:rPr>
          <w:rFonts w:ascii="Arial" w:eastAsia="Arial" w:hAnsi="Arial" w:cs="Arial"/>
          <w:color w:val="000000"/>
        </w:rPr>
        <w:t xml:space="preserve"> </w:t>
      </w:r>
      <w:proofErr w:type="spellStart"/>
      <w:r w:rsidRPr="00D97E82">
        <w:rPr>
          <w:rFonts w:ascii="Arial" w:eastAsia="Arial" w:hAnsi="Arial" w:cs="Arial"/>
          <w:color w:val="000000"/>
        </w:rPr>
        <w:t>hr</w:t>
      </w:r>
      <w:r>
        <w:rPr>
          <w:rFonts w:ascii="Arial" w:eastAsia="Arial" w:hAnsi="Arial" w:cs="Arial"/>
          <w:color w:val="000000"/>
        </w:rPr>
        <w:t>a</w:t>
      </w:r>
      <w:proofErr w:type="spellEnd"/>
      <w:r w:rsidRPr="00D97E82">
        <w:rPr>
          <w:rFonts w:ascii="Arial" w:eastAsia="Arial" w:hAnsi="Arial" w:cs="Arial"/>
          <w:color w:val="000000"/>
        </w:rPr>
        <w:t>)</w:t>
      </w:r>
      <w:r w:rsidR="00780A66">
        <w:rPr>
          <w:rFonts w:ascii="Arial" w:eastAsia="Arial" w:hAnsi="Arial" w:cs="Arial"/>
          <w:color w:val="000000"/>
        </w:rPr>
        <w:t xml:space="preserve"> Las observaciones más importantes, los avances en el AT en relación al objetivo, recomendaciones.</w:t>
      </w:r>
    </w:p>
    <w:p w14:paraId="6E10F105" w14:textId="06E5B1CB" w:rsidR="006E6241" w:rsidRPr="00D97E82" w:rsidRDefault="006E6241" w:rsidP="00D97E82">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Entrega del Informe del V Módulo </w:t>
      </w:r>
    </w:p>
    <w:p w14:paraId="492D8D00" w14:textId="77777777" w:rsidR="00D97E82" w:rsidRDefault="00D97E82" w:rsidP="00D97E82">
      <w:pPr>
        <w:rPr>
          <w:rFonts w:ascii="Arial" w:eastAsia="Arial" w:hAnsi="Arial" w:cs="Arial"/>
          <w:color w:val="000000"/>
        </w:rPr>
      </w:pPr>
    </w:p>
    <w:p w14:paraId="1D9B085A" w14:textId="77777777" w:rsidR="00D97E82" w:rsidRDefault="00D97E82" w:rsidP="00D97E82">
      <w:pPr>
        <w:rPr>
          <w:rFonts w:ascii="Arial" w:eastAsia="Arial" w:hAnsi="Arial" w:cs="Arial"/>
          <w:color w:val="000000"/>
        </w:rPr>
      </w:pPr>
    </w:p>
    <w:p w14:paraId="0201E58A" w14:textId="11E1C10E" w:rsidR="00D97E82" w:rsidRDefault="00D97E82" w:rsidP="00D97E82">
      <w:pPr>
        <w:rPr>
          <w:rFonts w:ascii="Arial" w:eastAsia="Arial" w:hAnsi="Arial" w:cs="Arial"/>
          <w:b/>
          <w:color w:val="000000"/>
        </w:rPr>
      </w:pPr>
      <w:r>
        <w:rPr>
          <w:rFonts w:ascii="Arial" w:eastAsia="Arial" w:hAnsi="Arial" w:cs="Arial"/>
          <w:b/>
          <w:color w:val="000000"/>
        </w:rPr>
        <w:t>Pasos de la práctica:</w:t>
      </w:r>
    </w:p>
    <w:p w14:paraId="27EE02E9" w14:textId="77777777" w:rsidR="001B0398" w:rsidRDefault="001B0398" w:rsidP="00D97E82">
      <w:pPr>
        <w:rPr>
          <w:rFonts w:ascii="Arial" w:eastAsia="Arial" w:hAnsi="Arial" w:cs="Arial"/>
          <w:b/>
          <w:color w:val="000000"/>
        </w:rPr>
      </w:pPr>
    </w:p>
    <w:p w14:paraId="76BD34C6" w14:textId="66E72247" w:rsidR="00D97E82" w:rsidRDefault="001B0398" w:rsidP="001B0398">
      <w:pPr>
        <w:pStyle w:val="Prrafodelista"/>
        <w:numPr>
          <w:ilvl w:val="0"/>
          <w:numId w:val="10"/>
        </w:numPr>
        <w:rPr>
          <w:rFonts w:ascii="Arial" w:eastAsia="Arial" w:hAnsi="Arial" w:cs="Arial"/>
          <w:bCs/>
          <w:color w:val="000000"/>
        </w:rPr>
      </w:pPr>
      <w:r w:rsidRPr="001B0398">
        <w:rPr>
          <w:rFonts w:ascii="Arial" w:eastAsia="Arial" w:hAnsi="Arial" w:cs="Arial"/>
          <w:bCs/>
          <w:color w:val="000000"/>
        </w:rPr>
        <w:t>El estudiante define en el III Módulo la población y la institución dónde le gustaría realizar la práctica</w:t>
      </w:r>
      <w:r w:rsidR="00186258">
        <w:rPr>
          <w:rFonts w:ascii="Arial" w:eastAsia="Arial" w:hAnsi="Arial" w:cs="Arial"/>
          <w:bCs/>
          <w:color w:val="000000"/>
        </w:rPr>
        <w:t xml:space="preserve"> y las leyes que apoyan y justifican el AT.</w:t>
      </w:r>
    </w:p>
    <w:p w14:paraId="1F640206" w14:textId="66CD9190" w:rsidR="001B0398" w:rsidRDefault="00186258" w:rsidP="001B0398">
      <w:pPr>
        <w:pStyle w:val="Prrafodelista"/>
        <w:numPr>
          <w:ilvl w:val="0"/>
          <w:numId w:val="10"/>
        </w:numPr>
        <w:rPr>
          <w:rFonts w:ascii="Arial" w:eastAsia="Arial" w:hAnsi="Arial" w:cs="Arial"/>
          <w:bCs/>
          <w:color w:val="000000"/>
        </w:rPr>
      </w:pPr>
      <w:r>
        <w:rPr>
          <w:rFonts w:ascii="Arial" w:eastAsia="Arial" w:hAnsi="Arial" w:cs="Arial"/>
          <w:bCs/>
          <w:color w:val="000000"/>
        </w:rPr>
        <w:t xml:space="preserve">Si no tienen institución comunicarse con </w:t>
      </w:r>
      <w:r w:rsidR="00803C87">
        <w:rPr>
          <w:rFonts w:ascii="Arial" w:eastAsia="Arial" w:hAnsi="Arial" w:cs="Arial"/>
          <w:bCs/>
          <w:color w:val="000000"/>
        </w:rPr>
        <w:t>la asistente (Raquel)</w:t>
      </w:r>
      <w:r>
        <w:rPr>
          <w:rFonts w:ascii="Arial" w:eastAsia="Arial" w:hAnsi="Arial" w:cs="Arial"/>
          <w:bCs/>
          <w:color w:val="000000"/>
        </w:rPr>
        <w:t xml:space="preserve"> para que se le asigne una.</w:t>
      </w:r>
    </w:p>
    <w:p w14:paraId="366F7892" w14:textId="5EB31117" w:rsidR="00186258" w:rsidRDefault="00460D78" w:rsidP="001B0398">
      <w:pPr>
        <w:pStyle w:val="Prrafodelista"/>
        <w:numPr>
          <w:ilvl w:val="0"/>
          <w:numId w:val="10"/>
        </w:numPr>
        <w:rPr>
          <w:rFonts w:ascii="Arial" w:eastAsia="Arial" w:hAnsi="Arial" w:cs="Arial"/>
          <w:bCs/>
          <w:color w:val="000000"/>
        </w:rPr>
      </w:pPr>
      <w:r>
        <w:rPr>
          <w:rFonts w:ascii="Arial" w:eastAsia="Arial" w:hAnsi="Arial" w:cs="Arial"/>
          <w:bCs/>
          <w:color w:val="000000"/>
        </w:rPr>
        <w:lastRenderedPageBreak/>
        <w:t>Algunas instituciones solicitan cartas del posgrado para autorizar la práctica. Si lo necesitaran solicitárselo</w:t>
      </w:r>
      <w:r w:rsidR="00186258">
        <w:rPr>
          <w:rFonts w:ascii="Arial" w:eastAsia="Arial" w:hAnsi="Arial" w:cs="Arial"/>
          <w:bCs/>
          <w:color w:val="000000"/>
        </w:rPr>
        <w:t xml:space="preserve"> a</w:t>
      </w:r>
      <w:r w:rsidR="00803C87">
        <w:rPr>
          <w:rFonts w:ascii="Arial" w:eastAsia="Arial" w:hAnsi="Arial" w:cs="Arial"/>
          <w:bCs/>
          <w:color w:val="000000"/>
        </w:rPr>
        <w:t xml:space="preserve"> la coordinadora</w:t>
      </w:r>
      <w:r w:rsidR="00186258">
        <w:rPr>
          <w:rFonts w:ascii="Arial" w:eastAsia="Arial" w:hAnsi="Arial" w:cs="Arial"/>
          <w:bCs/>
          <w:color w:val="000000"/>
        </w:rPr>
        <w:t xml:space="preserve"> </w:t>
      </w:r>
      <w:r w:rsidR="00803C87">
        <w:rPr>
          <w:rFonts w:ascii="Arial" w:eastAsia="Arial" w:hAnsi="Arial" w:cs="Arial"/>
          <w:bCs/>
          <w:color w:val="000000"/>
        </w:rPr>
        <w:t>(</w:t>
      </w:r>
      <w:r w:rsidR="00120DBE">
        <w:rPr>
          <w:rFonts w:ascii="Arial" w:eastAsia="Arial" w:hAnsi="Arial" w:cs="Arial"/>
          <w:bCs/>
          <w:color w:val="000000"/>
        </w:rPr>
        <w:t>Raquel</w:t>
      </w:r>
      <w:r w:rsidR="00803C87">
        <w:rPr>
          <w:rFonts w:ascii="Arial" w:eastAsia="Arial" w:hAnsi="Arial" w:cs="Arial"/>
          <w:bCs/>
          <w:color w:val="000000"/>
        </w:rPr>
        <w:t>)</w:t>
      </w:r>
      <w:r>
        <w:rPr>
          <w:rFonts w:ascii="Arial" w:eastAsia="Arial" w:hAnsi="Arial" w:cs="Arial"/>
          <w:bCs/>
          <w:color w:val="000000"/>
        </w:rPr>
        <w:t>.</w:t>
      </w:r>
    </w:p>
    <w:p w14:paraId="20597D99" w14:textId="6B5FD58A" w:rsidR="00186258" w:rsidRPr="00803C87" w:rsidRDefault="00490976" w:rsidP="00490976">
      <w:pPr>
        <w:pStyle w:val="Prrafodelista"/>
        <w:numPr>
          <w:ilvl w:val="0"/>
          <w:numId w:val="10"/>
        </w:numPr>
        <w:rPr>
          <w:rFonts w:ascii="Arial" w:eastAsia="Arial" w:hAnsi="Arial" w:cs="Arial"/>
          <w:bCs/>
          <w:color w:val="000000"/>
        </w:rPr>
      </w:pPr>
      <w:r>
        <w:rPr>
          <w:rFonts w:ascii="Arial" w:eastAsia="Arial" w:hAnsi="Arial" w:cs="Arial"/>
          <w:bCs/>
          <w:color w:val="000000"/>
        </w:rPr>
        <w:t xml:space="preserve">Primera reunión con la persona a cargo o equipo tratante de la Institución donde se realiza la práctica. </w:t>
      </w:r>
    </w:p>
    <w:p w14:paraId="18AFCD43" w14:textId="358FDEB7" w:rsidR="00D97E82" w:rsidRDefault="00D97E82" w:rsidP="00D97E82">
      <w:pPr>
        <w:pStyle w:val="Prrafodelista"/>
        <w:numPr>
          <w:ilvl w:val="0"/>
          <w:numId w:val="10"/>
        </w:numPr>
        <w:rPr>
          <w:rFonts w:ascii="Arial" w:eastAsia="Arial" w:hAnsi="Arial" w:cs="Arial"/>
          <w:color w:val="000000"/>
        </w:rPr>
      </w:pPr>
      <w:r>
        <w:rPr>
          <w:rFonts w:ascii="Arial" w:eastAsia="Arial" w:hAnsi="Arial" w:cs="Arial"/>
          <w:color w:val="000000"/>
        </w:rPr>
        <w:t>Después de la entrevista con el equipo</w:t>
      </w:r>
      <w:r w:rsidR="00763050">
        <w:rPr>
          <w:rFonts w:ascii="Arial" w:eastAsia="Arial" w:hAnsi="Arial" w:cs="Arial"/>
          <w:color w:val="000000"/>
        </w:rPr>
        <w:t xml:space="preserve"> terap</w:t>
      </w:r>
      <w:r w:rsidR="00490976">
        <w:rPr>
          <w:rFonts w:ascii="Arial" w:eastAsia="Arial" w:hAnsi="Arial" w:cs="Arial"/>
          <w:color w:val="000000"/>
        </w:rPr>
        <w:t>é</w:t>
      </w:r>
      <w:r w:rsidR="00763050">
        <w:rPr>
          <w:rFonts w:ascii="Arial" w:eastAsia="Arial" w:hAnsi="Arial" w:cs="Arial"/>
          <w:color w:val="000000"/>
        </w:rPr>
        <w:t>utico</w:t>
      </w:r>
      <w:r>
        <w:rPr>
          <w:rFonts w:ascii="Arial" w:eastAsia="Arial" w:hAnsi="Arial" w:cs="Arial"/>
          <w:color w:val="000000"/>
        </w:rPr>
        <w:t xml:space="preserve"> y la primera entrevista con el acompañado/a se realiza la primera supervisión con el </w:t>
      </w:r>
      <w:r w:rsidR="001B0398">
        <w:rPr>
          <w:rFonts w:ascii="Arial" w:eastAsia="Arial" w:hAnsi="Arial" w:cs="Arial"/>
          <w:color w:val="000000"/>
        </w:rPr>
        <w:t>supervisor asignado a la práctica.</w:t>
      </w:r>
    </w:p>
    <w:p w14:paraId="515C1817" w14:textId="7B30CC58" w:rsidR="001B0398" w:rsidRPr="00186258" w:rsidRDefault="00186258" w:rsidP="00186258">
      <w:pPr>
        <w:pStyle w:val="Prrafodelista"/>
        <w:numPr>
          <w:ilvl w:val="0"/>
          <w:numId w:val="10"/>
        </w:numPr>
        <w:rPr>
          <w:rFonts w:ascii="Arial" w:eastAsia="Arial" w:hAnsi="Arial" w:cs="Arial"/>
          <w:color w:val="000000"/>
        </w:rPr>
      </w:pPr>
      <w:r>
        <w:rPr>
          <w:rFonts w:ascii="Arial" w:eastAsia="Arial" w:hAnsi="Arial" w:cs="Arial"/>
          <w:color w:val="000000"/>
        </w:rPr>
        <w:t>La primera sesión individual</w:t>
      </w:r>
      <w:r w:rsidR="001B0398" w:rsidRPr="001B0398">
        <w:rPr>
          <w:rFonts w:ascii="Arial" w:eastAsia="Arial" w:hAnsi="Arial" w:cs="Arial"/>
          <w:color w:val="000000"/>
        </w:rPr>
        <w:t xml:space="preserve"> de supervisión </w:t>
      </w:r>
      <w:r>
        <w:rPr>
          <w:rFonts w:ascii="Arial" w:eastAsia="Arial" w:hAnsi="Arial" w:cs="Arial"/>
          <w:color w:val="000000"/>
        </w:rPr>
        <w:t xml:space="preserve">es </w:t>
      </w:r>
      <w:r w:rsidR="001B0398" w:rsidRPr="001B0398">
        <w:rPr>
          <w:rFonts w:ascii="Arial" w:eastAsia="Arial" w:hAnsi="Arial" w:cs="Arial"/>
          <w:color w:val="000000"/>
        </w:rPr>
        <w:t>para definir los objetivos terapéuticos</w:t>
      </w:r>
      <w:r w:rsidR="001B0398">
        <w:rPr>
          <w:rFonts w:ascii="Arial" w:eastAsia="Arial" w:hAnsi="Arial" w:cs="Arial"/>
          <w:color w:val="000000"/>
        </w:rPr>
        <w:t xml:space="preserve"> y </w:t>
      </w:r>
      <w:r w:rsidR="001B0398" w:rsidRPr="00186258">
        <w:rPr>
          <w:rFonts w:ascii="Arial" w:eastAsia="Arial" w:hAnsi="Arial" w:cs="Arial"/>
          <w:color w:val="000000"/>
        </w:rPr>
        <w:t>asigna</w:t>
      </w:r>
      <w:r>
        <w:rPr>
          <w:rFonts w:ascii="Arial" w:eastAsia="Arial" w:hAnsi="Arial" w:cs="Arial"/>
          <w:color w:val="000000"/>
        </w:rPr>
        <w:t>r</w:t>
      </w:r>
      <w:r w:rsidR="001B0398" w:rsidRPr="00186258">
        <w:rPr>
          <w:rFonts w:ascii="Arial" w:eastAsia="Arial" w:hAnsi="Arial" w:cs="Arial"/>
          <w:color w:val="000000"/>
        </w:rPr>
        <w:t xml:space="preserve"> al estudiante una fecha para que presente su acompañamiento en el ateneo.</w:t>
      </w:r>
    </w:p>
    <w:p w14:paraId="2FA47569" w14:textId="02A75561" w:rsidR="001B0398" w:rsidRDefault="001B0398" w:rsidP="00D97E82">
      <w:pPr>
        <w:pStyle w:val="Prrafodelista"/>
        <w:numPr>
          <w:ilvl w:val="0"/>
          <w:numId w:val="10"/>
        </w:numPr>
        <w:rPr>
          <w:rFonts w:ascii="Arial" w:eastAsia="Arial" w:hAnsi="Arial" w:cs="Arial"/>
          <w:color w:val="000000"/>
        </w:rPr>
      </w:pPr>
      <w:r>
        <w:rPr>
          <w:rFonts w:ascii="Arial" w:eastAsia="Arial" w:hAnsi="Arial" w:cs="Arial"/>
          <w:color w:val="000000"/>
        </w:rPr>
        <w:t xml:space="preserve">En el ateneo </w:t>
      </w:r>
      <w:r w:rsidR="00120DBE">
        <w:rPr>
          <w:rFonts w:ascii="Arial" w:eastAsia="Arial" w:hAnsi="Arial" w:cs="Arial"/>
          <w:color w:val="000000"/>
        </w:rPr>
        <w:t>el</w:t>
      </w:r>
      <w:r w:rsidR="00763050">
        <w:rPr>
          <w:rFonts w:ascii="Arial" w:eastAsia="Arial" w:hAnsi="Arial" w:cs="Arial"/>
          <w:color w:val="000000"/>
        </w:rPr>
        <w:t xml:space="preserve"> </w:t>
      </w:r>
      <w:r>
        <w:rPr>
          <w:rFonts w:ascii="Arial" w:eastAsia="Arial" w:hAnsi="Arial" w:cs="Arial"/>
          <w:color w:val="000000"/>
        </w:rPr>
        <w:t xml:space="preserve">estudiante debe presentar: un resumen de los objetivos terapéuticos definidos, las acciones que se han ejecutado hacia los objetivos y las situaciones importantes y </w:t>
      </w:r>
      <w:r w:rsidR="00186258">
        <w:rPr>
          <w:rFonts w:ascii="Arial" w:eastAsia="Arial" w:hAnsi="Arial" w:cs="Arial"/>
          <w:color w:val="000000"/>
        </w:rPr>
        <w:t>desafíos de la práctica.</w:t>
      </w:r>
    </w:p>
    <w:p w14:paraId="76FD1D76" w14:textId="59C1749D" w:rsidR="001B0398" w:rsidRDefault="001B0398" w:rsidP="00186258">
      <w:pPr>
        <w:pStyle w:val="Prrafodelista"/>
        <w:rPr>
          <w:rFonts w:ascii="Arial" w:eastAsia="Arial" w:hAnsi="Arial" w:cs="Arial"/>
          <w:color w:val="000000"/>
        </w:rPr>
      </w:pPr>
      <w:r>
        <w:rPr>
          <w:rFonts w:ascii="Arial" w:eastAsia="Arial" w:hAnsi="Arial" w:cs="Arial"/>
          <w:color w:val="000000"/>
        </w:rPr>
        <w:t>Plantear una o dos preguntas para trabajar en el ateneo.</w:t>
      </w:r>
    </w:p>
    <w:p w14:paraId="7DB987CF" w14:textId="513E87A8" w:rsidR="001B0398" w:rsidRDefault="001B0398" w:rsidP="00D97E82">
      <w:pPr>
        <w:pStyle w:val="Prrafodelista"/>
        <w:numPr>
          <w:ilvl w:val="0"/>
          <w:numId w:val="10"/>
        </w:numPr>
        <w:rPr>
          <w:rFonts w:ascii="Arial" w:eastAsia="Arial" w:hAnsi="Arial" w:cs="Arial"/>
          <w:color w:val="000000"/>
        </w:rPr>
      </w:pPr>
      <w:r>
        <w:rPr>
          <w:rFonts w:ascii="Arial" w:eastAsia="Arial" w:hAnsi="Arial" w:cs="Arial"/>
          <w:color w:val="000000"/>
        </w:rPr>
        <w:t xml:space="preserve">8 sesiones de 2 </w:t>
      </w:r>
      <w:proofErr w:type="spellStart"/>
      <w:r>
        <w:rPr>
          <w:rFonts w:ascii="Arial" w:eastAsia="Arial" w:hAnsi="Arial" w:cs="Arial"/>
          <w:color w:val="000000"/>
        </w:rPr>
        <w:t>hrs</w:t>
      </w:r>
      <w:proofErr w:type="spellEnd"/>
      <w:r>
        <w:rPr>
          <w:rFonts w:ascii="Arial" w:eastAsia="Arial" w:hAnsi="Arial" w:cs="Arial"/>
          <w:color w:val="000000"/>
        </w:rPr>
        <w:t xml:space="preserve"> cada una con el acompañante</w:t>
      </w:r>
      <w:r w:rsidR="00186258">
        <w:rPr>
          <w:rFonts w:ascii="Arial" w:eastAsia="Arial" w:hAnsi="Arial" w:cs="Arial"/>
          <w:color w:val="000000"/>
        </w:rPr>
        <w:t>.</w:t>
      </w:r>
    </w:p>
    <w:p w14:paraId="444353BE" w14:textId="2FEC118C" w:rsidR="001B0398" w:rsidRDefault="001B0398" w:rsidP="00D97E82">
      <w:pPr>
        <w:pStyle w:val="Prrafodelista"/>
        <w:numPr>
          <w:ilvl w:val="0"/>
          <w:numId w:val="10"/>
        </w:numPr>
        <w:rPr>
          <w:rFonts w:ascii="Arial" w:eastAsia="Arial" w:hAnsi="Arial" w:cs="Arial"/>
          <w:color w:val="000000"/>
        </w:rPr>
      </w:pPr>
      <w:r>
        <w:rPr>
          <w:rFonts w:ascii="Arial" w:eastAsia="Arial" w:hAnsi="Arial" w:cs="Arial"/>
          <w:color w:val="000000"/>
        </w:rPr>
        <w:t>1 sesión de cierre con el equipo tratante.</w:t>
      </w:r>
    </w:p>
    <w:p w14:paraId="3F63613A" w14:textId="56067836" w:rsidR="00186258" w:rsidRDefault="00186258" w:rsidP="00D97E82">
      <w:pPr>
        <w:pStyle w:val="Prrafodelista"/>
        <w:numPr>
          <w:ilvl w:val="0"/>
          <w:numId w:val="10"/>
        </w:numPr>
        <w:rPr>
          <w:rFonts w:ascii="Arial" w:eastAsia="Arial" w:hAnsi="Arial" w:cs="Arial"/>
          <w:color w:val="000000"/>
        </w:rPr>
      </w:pPr>
      <w:r>
        <w:rPr>
          <w:rFonts w:ascii="Arial" w:eastAsia="Arial" w:hAnsi="Arial" w:cs="Arial"/>
          <w:color w:val="000000"/>
        </w:rPr>
        <w:t>Presentación del Informe del Acompañamiento terapéutico.</w:t>
      </w:r>
    </w:p>
    <w:p w14:paraId="792FC212" w14:textId="3F4FDF4D" w:rsidR="00120DBE" w:rsidRPr="00D97E82" w:rsidRDefault="00120DBE" w:rsidP="00D97E82">
      <w:pPr>
        <w:pStyle w:val="Prrafodelista"/>
        <w:numPr>
          <w:ilvl w:val="0"/>
          <w:numId w:val="10"/>
        </w:numPr>
        <w:rPr>
          <w:rFonts w:ascii="Arial" w:eastAsia="Arial" w:hAnsi="Arial" w:cs="Arial"/>
          <w:color w:val="000000"/>
        </w:rPr>
      </w:pPr>
      <w:r>
        <w:rPr>
          <w:rFonts w:ascii="Arial" w:eastAsia="Arial" w:hAnsi="Arial" w:cs="Arial"/>
          <w:color w:val="000000"/>
        </w:rPr>
        <w:t>Inicio de las prácticas a partir del 15 de agosto</w:t>
      </w:r>
    </w:p>
    <w:p w14:paraId="510FBCE4" w14:textId="77777777" w:rsidR="00D97E82" w:rsidRDefault="00D97E82" w:rsidP="00D97E82">
      <w:pPr>
        <w:rPr>
          <w:rFonts w:ascii="Arial" w:eastAsia="Arial" w:hAnsi="Arial" w:cs="Arial"/>
          <w:color w:val="000000"/>
        </w:rPr>
      </w:pPr>
    </w:p>
    <w:p w14:paraId="23FD46D8" w14:textId="77777777" w:rsidR="00D97E82" w:rsidRDefault="00D97E82" w:rsidP="00D97E82">
      <w:pPr>
        <w:rPr>
          <w:rFonts w:ascii="Arial" w:eastAsia="Arial" w:hAnsi="Arial" w:cs="Arial"/>
          <w:color w:val="000000"/>
        </w:rPr>
      </w:pPr>
    </w:p>
    <w:p w14:paraId="24C0D861" w14:textId="77777777" w:rsidR="00D97E82" w:rsidRDefault="00D97E82" w:rsidP="00D97E82">
      <w:pPr>
        <w:rPr>
          <w:rFonts w:ascii="Arial" w:eastAsia="Arial" w:hAnsi="Arial" w:cs="Arial"/>
          <w:color w:val="000000"/>
        </w:rPr>
      </w:pPr>
    </w:p>
    <w:p w14:paraId="77694F0B" w14:textId="77777777" w:rsidR="00186258" w:rsidRDefault="00D97E82" w:rsidP="00D97E82">
      <w:pPr>
        <w:rPr>
          <w:rFonts w:ascii="Arial" w:eastAsia="Arial" w:hAnsi="Arial" w:cs="Arial"/>
          <w:color w:val="000000"/>
        </w:rPr>
      </w:pPr>
      <w:r>
        <w:rPr>
          <w:rFonts w:ascii="Arial" w:eastAsia="Arial" w:hAnsi="Arial" w:cs="Arial"/>
          <w:b/>
          <w:color w:val="000000"/>
        </w:rPr>
        <w:t>Las supervisiones individuales</w:t>
      </w:r>
      <w:r>
        <w:rPr>
          <w:rFonts w:ascii="Arial" w:eastAsia="Arial" w:hAnsi="Arial" w:cs="Arial"/>
          <w:color w:val="000000"/>
        </w:rPr>
        <w:t xml:space="preserve"> </w:t>
      </w:r>
      <w:r w:rsidR="00186258">
        <w:rPr>
          <w:rFonts w:ascii="Arial" w:eastAsia="Arial" w:hAnsi="Arial" w:cs="Arial"/>
          <w:color w:val="000000"/>
        </w:rPr>
        <w:t xml:space="preserve">se les serán asignados al inicio de la práctica </w:t>
      </w:r>
    </w:p>
    <w:p w14:paraId="1539D17D" w14:textId="52388F2F" w:rsidR="00D97E82" w:rsidRDefault="00D97E82" w:rsidP="00D97E82">
      <w:pPr>
        <w:rPr>
          <w:rFonts w:ascii="Arial" w:eastAsia="Arial" w:hAnsi="Arial" w:cs="Arial"/>
          <w:color w:val="000000"/>
        </w:rPr>
      </w:pPr>
      <w:r>
        <w:rPr>
          <w:rFonts w:ascii="Arial" w:eastAsia="Arial" w:hAnsi="Arial" w:cs="Arial"/>
          <w:color w:val="000000"/>
        </w:rPr>
        <w:t xml:space="preserve">las </w:t>
      </w:r>
      <w:r w:rsidR="00186258">
        <w:rPr>
          <w:rFonts w:ascii="Arial" w:eastAsia="Arial" w:hAnsi="Arial" w:cs="Arial"/>
          <w:color w:val="000000"/>
        </w:rPr>
        <w:t>supervisoras son</w:t>
      </w:r>
      <w:r>
        <w:rPr>
          <w:rFonts w:ascii="Arial" w:eastAsia="Arial" w:hAnsi="Arial" w:cs="Arial"/>
          <w:color w:val="000000"/>
        </w:rPr>
        <w:t xml:space="preserve">:  </w:t>
      </w:r>
    </w:p>
    <w:p w14:paraId="4ECA0909" w14:textId="77777777" w:rsidR="00D97E82" w:rsidRPr="002B555E" w:rsidRDefault="00D97E82" w:rsidP="00D97E82">
      <w:pPr>
        <w:rPr>
          <w:rFonts w:ascii="Arial" w:eastAsia="Arial" w:hAnsi="Arial" w:cs="Arial"/>
          <w:color w:val="000000"/>
          <w:lang w:val="es-CR"/>
        </w:rPr>
      </w:pPr>
      <w:r w:rsidRPr="002B555E">
        <w:rPr>
          <w:rFonts w:ascii="Arial" w:eastAsia="Arial" w:hAnsi="Arial" w:cs="Arial"/>
          <w:color w:val="000000"/>
          <w:lang w:val="es-CR"/>
        </w:rPr>
        <w:t>MSc. Etty Kaufmann</w:t>
      </w:r>
    </w:p>
    <w:p w14:paraId="6D9D64C7" w14:textId="77777777" w:rsidR="00763050" w:rsidRPr="002B555E" w:rsidRDefault="00763050" w:rsidP="00763050">
      <w:pPr>
        <w:rPr>
          <w:rFonts w:ascii="Arial" w:eastAsia="Arial" w:hAnsi="Arial" w:cs="Arial"/>
          <w:color w:val="000000"/>
          <w:lang w:val="es-CR"/>
        </w:rPr>
      </w:pPr>
      <w:r w:rsidRPr="002B555E">
        <w:rPr>
          <w:rFonts w:ascii="Arial" w:eastAsia="Arial" w:hAnsi="Arial" w:cs="Arial"/>
          <w:color w:val="000000"/>
          <w:lang w:val="es-CR"/>
        </w:rPr>
        <w:t>MSc. Milagros Jaime</w:t>
      </w:r>
    </w:p>
    <w:p w14:paraId="30E06EE3" w14:textId="77777777" w:rsidR="00763050" w:rsidRPr="00B47F09" w:rsidRDefault="00763050" w:rsidP="00763050">
      <w:pPr>
        <w:rPr>
          <w:rFonts w:ascii="Arial" w:eastAsia="Arial" w:hAnsi="Arial" w:cs="Arial"/>
          <w:color w:val="000000"/>
          <w:lang w:val="es-CR"/>
        </w:rPr>
      </w:pPr>
      <w:proofErr w:type="spellStart"/>
      <w:r w:rsidRPr="00B47F09">
        <w:rPr>
          <w:rFonts w:ascii="Arial" w:eastAsia="Arial" w:hAnsi="Arial" w:cs="Arial"/>
          <w:color w:val="000000"/>
          <w:lang w:val="es-CR"/>
        </w:rPr>
        <w:t>MSc</w:t>
      </w:r>
      <w:proofErr w:type="spellEnd"/>
      <w:r w:rsidRPr="00B47F09">
        <w:rPr>
          <w:rFonts w:ascii="Arial" w:eastAsia="Arial" w:hAnsi="Arial" w:cs="Arial"/>
          <w:color w:val="000000"/>
          <w:lang w:val="es-CR"/>
        </w:rPr>
        <w:t>. Jéssica Millet</w:t>
      </w:r>
    </w:p>
    <w:p w14:paraId="442E40F6" w14:textId="77777777" w:rsidR="00122AF5" w:rsidRPr="002B555E" w:rsidRDefault="00122AF5" w:rsidP="00763050">
      <w:pPr>
        <w:rPr>
          <w:lang w:val="es-CR"/>
        </w:rPr>
      </w:pPr>
    </w:p>
    <w:p w14:paraId="07F85417" w14:textId="77777777" w:rsidR="00120DBE" w:rsidRPr="002B555E" w:rsidRDefault="00120DBE" w:rsidP="00763050">
      <w:pPr>
        <w:rPr>
          <w:lang w:val="es-CR"/>
        </w:rPr>
      </w:pPr>
    </w:p>
    <w:p w14:paraId="1B6BEC32" w14:textId="77777777" w:rsidR="00120DBE" w:rsidRPr="002B555E" w:rsidRDefault="00120DBE" w:rsidP="00763050">
      <w:pPr>
        <w:rPr>
          <w:lang w:val="es-CR"/>
        </w:rPr>
      </w:pPr>
    </w:p>
    <w:p w14:paraId="2D71505E" w14:textId="7714CF17" w:rsidR="00120DBE" w:rsidRPr="00120DBE" w:rsidRDefault="00120DBE" w:rsidP="00763050">
      <w:pPr>
        <w:rPr>
          <w:lang w:val="es-CR"/>
        </w:rPr>
      </w:pPr>
    </w:p>
    <w:sectPr w:rsidR="00120DBE" w:rsidRPr="00120DBE" w:rsidSect="004C30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Eurostile">
    <w:panose1 w:val="020B050402020205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4D6"/>
    <w:multiLevelType w:val="multilevel"/>
    <w:tmpl w:val="CC08F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78520D"/>
    <w:multiLevelType w:val="hybridMultilevel"/>
    <w:tmpl w:val="CF440050"/>
    <w:lvl w:ilvl="0" w:tplc="F58E123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B8264E"/>
    <w:multiLevelType w:val="multilevel"/>
    <w:tmpl w:val="687E444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5A2B54"/>
    <w:multiLevelType w:val="multilevel"/>
    <w:tmpl w:val="0366A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EC1FF0"/>
    <w:multiLevelType w:val="multilevel"/>
    <w:tmpl w:val="C3AA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C26895"/>
    <w:multiLevelType w:val="multilevel"/>
    <w:tmpl w:val="E80C9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4724C3"/>
    <w:multiLevelType w:val="multilevel"/>
    <w:tmpl w:val="F5C42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F970E6"/>
    <w:multiLevelType w:val="multilevel"/>
    <w:tmpl w:val="E1C83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6579F7"/>
    <w:multiLevelType w:val="multilevel"/>
    <w:tmpl w:val="768089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D1F5834"/>
    <w:multiLevelType w:val="hybridMultilevel"/>
    <w:tmpl w:val="0186D37A"/>
    <w:lvl w:ilvl="0" w:tplc="F58E123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7095171">
    <w:abstractNumId w:val="3"/>
  </w:num>
  <w:num w:numId="2" w16cid:durableId="6563427">
    <w:abstractNumId w:val="4"/>
  </w:num>
  <w:num w:numId="3" w16cid:durableId="1393847230">
    <w:abstractNumId w:val="0"/>
  </w:num>
  <w:num w:numId="4" w16cid:durableId="411239355">
    <w:abstractNumId w:val="8"/>
  </w:num>
  <w:num w:numId="5" w16cid:durableId="1016732915">
    <w:abstractNumId w:val="6"/>
  </w:num>
  <w:num w:numId="6" w16cid:durableId="1203249001">
    <w:abstractNumId w:val="2"/>
  </w:num>
  <w:num w:numId="7" w16cid:durableId="986326412">
    <w:abstractNumId w:val="5"/>
  </w:num>
  <w:num w:numId="8" w16cid:durableId="968433985">
    <w:abstractNumId w:val="7"/>
  </w:num>
  <w:num w:numId="9" w16cid:durableId="1708607572">
    <w:abstractNumId w:val="9"/>
  </w:num>
  <w:num w:numId="10" w16cid:durableId="182840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CE"/>
    <w:rsid w:val="00004BB3"/>
    <w:rsid w:val="0004545D"/>
    <w:rsid w:val="000A5ED0"/>
    <w:rsid w:val="000C1A2F"/>
    <w:rsid w:val="00120DBE"/>
    <w:rsid w:val="00122AF5"/>
    <w:rsid w:val="00152A5C"/>
    <w:rsid w:val="001561DC"/>
    <w:rsid w:val="00186258"/>
    <w:rsid w:val="001B0398"/>
    <w:rsid w:val="002B555E"/>
    <w:rsid w:val="00302E3C"/>
    <w:rsid w:val="00351623"/>
    <w:rsid w:val="003616E7"/>
    <w:rsid w:val="003F7ED0"/>
    <w:rsid w:val="00460D78"/>
    <w:rsid w:val="00485EA2"/>
    <w:rsid w:val="00490976"/>
    <w:rsid w:val="004A0B70"/>
    <w:rsid w:val="004C302D"/>
    <w:rsid w:val="005253E2"/>
    <w:rsid w:val="005625AE"/>
    <w:rsid w:val="00574E78"/>
    <w:rsid w:val="00584BE8"/>
    <w:rsid w:val="005F5868"/>
    <w:rsid w:val="006141CC"/>
    <w:rsid w:val="00637F22"/>
    <w:rsid w:val="006458CD"/>
    <w:rsid w:val="006E6241"/>
    <w:rsid w:val="00745E38"/>
    <w:rsid w:val="00763050"/>
    <w:rsid w:val="00780A66"/>
    <w:rsid w:val="007B5127"/>
    <w:rsid w:val="007F79FC"/>
    <w:rsid w:val="00803C87"/>
    <w:rsid w:val="00816457"/>
    <w:rsid w:val="008C6444"/>
    <w:rsid w:val="009433C2"/>
    <w:rsid w:val="00A1099D"/>
    <w:rsid w:val="00A9196A"/>
    <w:rsid w:val="00B03E85"/>
    <w:rsid w:val="00B348A4"/>
    <w:rsid w:val="00B4567C"/>
    <w:rsid w:val="00B45D91"/>
    <w:rsid w:val="00B47F09"/>
    <w:rsid w:val="00BE4071"/>
    <w:rsid w:val="00C10DCE"/>
    <w:rsid w:val="00C55317"/>
    <w:rsid w:val="00D941F8"/>
    <w:rsid w:val="00D97E82"/>
    <w:rsid w:val="00E93682"/>
    <w:rsid w:val="00F108BD"/>
    <w:rsid w:val="00F6428C"/>
    <w:rsid w:val="00FF3D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E7A0"/>
  <w15:chartTrackingRefBased/>
  <w15:docId w15:val="{A273E09A-106B-194D-8D7F-4D188A7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CE"/>
    <w:rPr>
      <w:rFonts w:ascii="Times New Roman" w:eastAsiaTheme="minorEastAsia" w:hAnsi="Times New Roman" w:cs="Times New Roman"/>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qFormat/>
    <w:rsid w:val="004A0B70"/>
    <w:rPr>
      <w:rFonts w:eastAsia="Times New Roman"/>
      <w:lang w:val="es-CR" w:eastAsia="es-ES"/>
    </w:rPr>
  </w:style>
  <w:style w:type="paragraph" w:styleId="Prrafodelista">
    <w:name w:val="List Paragraph"/>
    <w:basedOn w:val="Normal"/>
    <w:uiPriority w:val="34"/>
    <w:qFormat/>
    <w:rsid w:val="00D9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577">
      <w:bodyDiv w:val="1"/>
      <w:marLeft w:val="0"/>
      <w:marRight w:val="0"/>
      <w:marTop w:val="0"/>
      <w:marBottom w:val="0"/>
      <w:divBdr>
        <w:top w:val="none" w:sz="0" w:space="0" w:color="auto"/>
        <w:left w:val="none" w:sz="0" w:space="0" w:color="auto"/>
        <w:bottom w:val="none" w:sz="0" w:space="0" w:color="auto"/>
        <w:right w:val="none" w:sz="0" w:space="0" w:color="auto"/>
      </w:divBdr>
      <w:divsChild>
        <w:div w:id="1096557726">
          <w:marLeft w:val="0"/>
          <w:marRight w:val="0"/>
          <w:marTop w:val="0"/>
          <w:marBottom w:val="0"/>
          <w:divBdr>
            <w:top w:val="none" w:sz="0" w:space="0" w:color="auto"/>
            <w:left w:val="none" w:sz="0" w:space="0" w:color="auto"/>
            <w:bottom w:val="none" w:sz="0" w:space="0" w:color="auto"/>
            <w:right w:val="none" w:sz="0" w:space="0" w:color="auto"/>
          </w:divBdr>
        </w:div>
        <w:div w:id="1348556260">
          <w:marLeft w:val="0"/>
          <w:marRight w:val="0"/>
          <w:marTop w:val="0"/>
          <w:marBottom w:val="0"/>
          <w:divBdr>
            <w:top w:val="none" w:sz="0" w:space="0" w:color="auto"/>
            <w:left w:val="none" w:sz="0" w:space="0" w:color="auto"/>
            <w:bottom w:val="none" w:sz="0" w:space="0" w:color="auto"/>
            <w:right w:val="none" w:sz="0" w:space="0" w:color="auto"/>
          </w:divBdr>
        </w:div>
        <w:div w:id="1007248081">
          <w:marLeft w:val="0"/>
          <w:marRight w:val="0"/>
          <w:marTop w:val="0"/>
          <w:marBottom w:val="0"/>
          <w:divBdr>
            <w:top w:val="none" w:sz="0" w:space="0" w:color="auto"/>
            <w:left w:val="none" w:sz="0" w:space="0" w:color="auto"/>
            <w:bottom w:val="none" w:sz="0" w:space="0" w:color="auto"/>
            <w:right w:val="none" w:sz="0" w:space="0" w:color="auto"/>
          </w:divBdr>
        </w:div>
      </w:divsChild>
    </w:div>
    <w:div w:id="112872870">
      <w:bodyDiv w:val="1"/>
      <w:marLeft w:val="0"/>
      <w:marRight w:val="0"/>
      <w:marTop w:val="0"/>
      <w:marBottom w:val="0"/>
      <w:divBdr>
        <w:top w:val="none" w:sz="0" w:space="0" w:color="auto"/>
        <w:left w:val="none" w:sz="0" w:space="0" w:color="auto"/>
        <w:bottom w:val="none" w:sz="0" w:space="0" w:color="auto"/>
        <w:right w:val="none" w:sz="0" w:space="0" w:color="auto"/>
      </w:divBdr>
    </w:div>
    <w:div w:id="888567074">
      <w:bodyDiv w:val="1"/>
      <w:marLeft w:val="0"/>
      <w:marRight w:val="0"/>
      <w:marTop w:val="0"/>
      <w:marBottom w:val="0"/>
      <w:divBdr>
        <w:top w:val="none" w:sz="0" w:space="0" w:color="auto"/>
        <w:left w:val="none" w:sz="0" w:space="0" w:color="auto"/>
        <w:bottom w:val="none" w:sz="0" w:space="0" w:color="auto"/>
        <w:right w:val="none" w:sz="0" w:space="0" w:color="auto"/>
      </w:divBdr>
      <w:divsChild>
        <w:div w:id="147136994">
          <w:marLeft w:val="0"/>
          <w:marRight w:val="0"/>
          <w:marTop w:val="0"/>
          <w:marBottom w:val="0"/>
          <w:divBdr>
            <w:top w:val="none" w:sz="0" w:space="0" w:color="auto"/>
            <w:left w:val="none" w:sz="0" w:space="0" w:color="auto"/>
            <w:bottom w:val="none" w:sz="0" w:space="0" w:color="auto"/>
            <w:right w:val="none" w:sz="0" w:space="0" w:color="auto"/>
          </w:divBdr>
        </w:div>
        <w:div w:id="2113430473">
          <w:marLeft w:val="0"/>
          <w:marRight w:val="0"/>
          <w:marTop w:val="0"/>
          <w:marBottom w:val="0"/>
          <w:divBdr>
            <w:top w:val="none" w:sz="0" w:space="0" w:color="auto"/>
            <w:left w:val="none" w:sz="0" w:space="0" w:color="auto"/>
            <w:bottom w:val="none" w:sz="0" w:space="0" w:color="auto"/>
            <w:right w:val="none" w:sz="0" w:space="0" w:color="auto"/>
          </w:divBdr>
        </w:div>
        <w:div w:id="1133984436">
          <w:marLeft w:val="0"/>
          <w:marRight w:val="0"/>
          <w:marTop w:val="0"/>
          <w:marBottom w:val="0"/>
          <w:divBdr>
            <w:top w:val="none" w:sz="0" w:space="0" w:color="auto"/>
            <w:left w:val="none" w:sz="0" w:space="0" w:color="auto"/>
            <w:bottom w:val="none" w:sz="0" w:space="0" w:color="auto"/>
            <w:right w:val="none" w:sz="0" w:space="0" w:color="auto"/>
          </w:divBdr>
        </w:div>
      </w:divsChild>
    </w:div>
    <w:div w:id="17352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1632</Words>
  <Characters>8981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2024-01-29T15:29:00Z</dcterms:created>
  <dcterms:modified xsi:type="dcterms:W3CDTF">2024-04-02T15:10:00Z</dcterms:modified>
</cp:coreProperties>
</file>